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1DA93370" w14:textId="77777777" w:rsidR="00752229" w:rsidRDefault="00042A96" w:rsidP="00DA2830">
      <w:pPr>
        <w:ind w:firstLine="0"/>
        <w:jc w:val="center"/>
        <w:rPr>
          <w:b/>
        </w:rPr>
      </w:pPr>
      <w:r w:rsidRPr="00042A96">
        <w:rPr>
          <w:b/>
        </w:rPr>
        <w:t xml:space="preserve">на </w:t>
      </w:r>
      <w:r w:rsidR="00BE02D1">
        <w:rPr>
          <w:b/>
        </w:rPr>
        <w:t>поставку</w:t>
      </w:r>
      <w:r w:rsidR="0066787B" w:rsidRPr="001C510D">
        <w:rPr>
          <w:b/>
        </w:rPr>
        <w:t xml:space="preserve"> </w:t>
      </w:r>
      <w:r w:rsidR="00DA2830">
        <w:rPr>
          <w:b/>
        </w:rPr>
        <w:t>оборудования</w:t>
      </w:r>
      <w:r w:rsidR="008F1656">
        <w:rPr>
          <w:b/>
        </w:rPr>
        <w:t xml:space="preserve"> и </w:t>
      </w:r>
      <w:proofErr w:type="gramStart"/>
      <w:r w:rsidR="008F1656">
        <w:rPr>
          <w:b/>
        </w:rPr>
        <w:t>ПО</w:t>
      </w:r>
      <w:proofErr w:type="gramEnd"/>
      <w:r w:rsidR="00DA2830">
        <w:rPr>
          <w:b/>
        </w:rPr>
        <w:t xml:space="preserve"> </w:t>
      </w:r>
      <w:r w:rsidR="00752229">
        <w:rPr>
          <w:b/>
        </w:rPr>
        <w:t xml:space="preserve">и проведение работ по </w:t>
      </w:r>
      <w:r w:rsidR="00DA2830">
        <w:rPr>
          <w:b/>
        </w:rPr>
        <w:t xml:space="preserve">модернизации </w:t>
      </w:r>
      <w:r w:rsidR="008F1656">
        <w:rPr>
          <w:b/>
        </w:rPr>
        <w:t>системы телефонии</w:t>
      </w:r>
      <w:r w:rsidR="00DA2830">
        <w:rPr>
          <w:b/>
        </w:rPr>
        <w:t xml:space="preserve"> </w:t>
      </w:r>
      <w:r w:rsidR="0010345E">
        <w:rPr>
          <w:b/>
        </w:rPr>
        <w:t>ПАО АФК «Система»</w:t>
      </w:r>
    </w:p>
    <w:p w14:paraId="25D30833" w14:textId="6C8065C2" w:rsidR="00DA2830" w:rsidRPr="00BE02D1" w:rsidRDefault="00752229" w:rsidP="00DA2830">
      <w:pPr>
        <w:ind w:firstLine="0"/>
        <w:jc w:val="center"/>
        <w:rPr>
          <w:b/>
        </w:rPr>
      </w:pPr>
      <w:r>
        <w:rPr>
          <w:b/>
        </w:rPr>
        <w:t>(отдельными лотами)</w:t>
      </w:r>
      <w:r w:rsidR="00DA2830">
        <w:rPr>
          <w:b/>
        </w:rPr>
        <w:t>.</w:t>
      </w:r>
    </w:p>
    <w:p w14:paraId="642AC601" w14:textId="21DCCEAD" w:rsidR="00520379" w:rsidRPr="00BE02D1" w:rsidRDefault="00520379" w:rsidP="00042A96">
      <w:pPr>
        <w:ind w:firstLine="0"/>
        <w:jc w:val="center"/>
        <w:rPr>
          <w:b/>
        </w:rPr>
      </w:pP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351CFC55" w14:textId="77777777" w:rsidR="00931003" w:rsidRPr="001B3119" w:rsidRDefault="00931003" w:rsidP="00931003">
      <w:pPr>
        <w:ind w:firstLine="540"/>
        <w:jc w:val="center"/>
        <w:rPr>
          <w:b/>
          <w:bCs/>
          <w:sz w:val="22"/>
          <w:szCs w:val="22"/>
        </w:rPr>
      </w:pPr>
    </w:p>
    <w:p w14:paraId="340917B4" w14:textId="77777777" w:rsidR="00931003" w:rsidRPr="001B3119" w:rsidRDefault="00931003" w:rsidP="00931003">
      <w:pPr>
        <w:ind w:firstLine="540"/>
        <w:jc w:val="center"/>
        <w:rPr>
          <w:b/>
          <w:bCs/>
          <w:sz w:val="22"/>
          <w:szCs w:val="22"/>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612E7A48" w:rsidR="00931003" w:rsidRDefault="00931003" w:rsidP="00931003">
      <w:pPr>
        <w:shd w:val="clear" w:color="auto" w:fill="FFFFFF"/>
        <w:tabs>
          <w:tab w:val="left" w:pos="4459"/>
          <w:tab w:val="left" w:pos="6888"/>
        </w:tabs>
        <w:ind w:left="17" w:firstLine="540"/>
        <w:jc w:val="center"/>
        <w:rPr>
          <w:b/>
          <w:bCs/>
          <w:i/>
          <w:iCs/>
          <w:w w:val="108"/>
          <w:sz w:val="22"/>
          <w:szCs w:val="22"/>
        </w:rPr>
      </w:pPr>
    </w:p>
    <w:p w14:paraId="4F15FEB0" w14:textId="77777777" w:rsidR="00DA2830" w:rsidRPr="006F7EAA" w:rsidRDefault="00DA2830"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bookmarkStart w:id="0" w:name="_GoBack"/>
      <w:bookmarkEnd w:id="0"/>
    </w:p>
    <w:p w14:paraId="1AC63379" w14:textId="77777777" w:rsidR="000962D1" w:rsidRDefault="000962D1" w:rsidP="000962D1">
      <w:pPr>
        <w:ind w:firstLine="0"/>
        <w:jc w:val="center"/>
      </w:pPr>
      <w:r>
        <w:t>г. Москва</w:t>
      </w:r>
    </w:p>
    <w:p w14:paraId="40B1583D" w14:textId="1458BD53" w:rsidR="000962D1" w:rsidRPr="00A06961" w:rsidRDefault="000962D1" w:rsidP="000962D1">
      <w:pPr>
        <w:ind w:firstLine="0"/>
        <w:jc w:val="center"/>
      </w:pPr>
      <w:r w:rsidRPr="00A06961">
        <w:t xml:space="preserve"> </w:t>
      </w:r>
      <w:r>
        <w:t>20</w:t>
      </w:r>
      <w:r w:rsidR="00BE02D1">
        <w:t>2</w:t>
      </w:r>
      <w:r w:rsidR="008F1656">
        <w:t>1</w:t>
      </w:r>
      <w:r>
        <w:t>г.</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1"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1"/>
    </w:p>
    <w:p w14:paraId="19AF7F2C" w14:textId="77777777" w:rsidR="00931003" w:rsidRPr="001B3119" w:rsidRDefault="00931003" w:rsidP="00AE28ED">
      <w:pPr>
        <w:widowControl w:val="0"/>
        <w:tabs>
          <w:tab w:val="num" w:pos="0"/>
        </w:tabs>
        <w:spacing w:before="120"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AE28ED">
      <w:pPr>
        <w:widowControl w:val="0"/>
        <w:tabs>
          <w:tab w:val="num" w:pos="0"/>
        </w:tabs>
        <w:spacing w:before="120"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Default="00C143F8" w:rsidP="00AE28ED">
      <w:pPr>
        <w:widowControl w:val="0"/>
        <w:tabs>
          <w:tab w:val="num" w:pos="0"/>
        </w:tabs>
        <w:spacing w:line="240" w:lineRule="auto"/>
        <w:ind w:firstLine="0"/>
        <w:rPr>
          <w:sz w:val="24"/>
          <w:szCs w:val="24"/>
        </w:rPr>
      </w:pPr>
      <w:r>
        <w:rPr>
          <w:sz w:val="24"/>
          <w:szCs w:val="24"/>
        </w:rPr>
        <w:t>Комплекс финансов</w:t>
      </w:r>
      <w:r w:rsidR="00BE02D1" w:rsidRPr="00BA08E8">
        <w:rPr>
          <w:sz w:val="24"/>
          <w:szCs w:val="24"/>
        </w:rPr>
        <w:t>, контактное лицо</w:t>
      </w:r>
      <w:r w:rsidR="00BE02D1">
        <w:rPr>
          <w:sz w:val="24"/>
          <w:szCs w:val="24"/>
        </w:rPr>
        <w:t>:</w:t>
      </w:r>
    </w:p>
    <w:p w14:paraId="18BCCBB5" w14:textId="15963521" w:rsidR="00BE02D1" w:rsidRPr="0070540B" w:rsidRDefault="00BE02D1" w:rsidP="00AE28ED">
      <w:pPr>
        <w:widowControl w:val="0"/>
        <w:tabs>
          <w:tab w:val="num" w:pos="0"/>
        </w:tabs>
        <w:spacing w:line="240" w:lineRule="auto"/>
        <w:ind w:firstLine="0"/>
        <w:rPr>
          <w:rStyle w:val="a4"/>
          <w:sz w:val="24"/>
          <w:szCs w:val="24"/>
        </w:rPr>
      </w:pPr>
      <w:r w:rsidRPr="002773BC">
        <w:rPr>
          <w:sz w:val="24"/>
          <w:szCs w:val="24"/>
        </w:rPr>
        <w:t xml:space="preserve">по вопросам организации закупочной процедуры – Патрина Е.А., тел. </w:t>
      </w:r>
      <w:r w:rsidR="00062EB4">
        <w:rPr>
          <w:sz w:val="24"/>
          <w:szCs w:val="24"/>
        </w:rPr>
        <w:t xml:space="preserve">+7 </w:t>
      </w:r>
      <w:r w:rsidRPr="002773BC">
        <w:rPr>
          <w:sz w:val="24"/>
          <w:szCs w:val="24"/>
        </w:rPr>
        <w:t>(495)</w:t>
      </w:r>
      <w:r w:rsidR="00062EB4">
        <w:rPr>
          <w:sz w:val="24"/>
          <w:szCs w:val="24"/>
        </w:rPr>
        <w:t xml:space="preserve"> </w:t>
      </w:r>
      <w:r w:rsidRPr="002773BC">
        <w:rPr>
          <w:sz w:val="24"/>
          <w:szCs w:val="24"/>
        </w:rPr>
        <w:t xml:space="preserve">730-15-13, доб. 50453, </w:t>
      </w:r>
      <w:r w:rsidRPr="002773BC">
        <w:rPr>
          <w:sz w:val="24"/>
          <w:szCs w:val="24"/>
          <w:lang w:val="en-US"/>
        </w:rPr>
        <w:t>e</w:t>
      </w:r>
      <w:r w:rsidRPr="002773BC">
        <w:rPr>
          <w:sz w:val="24"/>
          <w:szCs w:val="24"/>
        </w:rPr>
        <w:t>-</w:t>
      </w:r>
      <w:r w:rsidRPr="002773BC">
        <w:rPr>
          <w:sz w:val="24"/>
          <w:szCs w:val="24"/>
          <w:lang w:val="en-US"/>
        </w:rPr>
        <w:t>mail</w:t>
      </w:r>
      <w:r w:rsidRPr="002773BC">
        <w:rPr>
          <w:sz w:val="24"/>
          <w:szCs w:val="24"/>
        </w:rPr>
        <w:t xml:space="preserve">: </w:t>
      </w:r>
      <w:hyperlink r:id="rId8" w:history="1">
        <w:r w:rsidRPr="002773BC">
          <w:rPr>
            <w:rStyle w:val="a4"/>
            <w:sz w:val="24"/>
            <w:szCs w:val="24"/>
            <w:lang w:val="en-US"/>
          </w:rPr>
          <w:t>patrina</w:t>
        </w:r>
        <w:r w:rsidRPr="002773BC">
          <w:rPr>
            <w:rStyle w:val="a4"/>
            <w:sz w:val="24"/>
            <w:szCs w:val="24"/>
          </w:rPr>
          <w:t>@</w:t>
        </w:r>
        <w:r w:rsidRPr="002773BC">
          <w:rPr>
            <w:rStyle w:val="a4"/>
            <w:sz w:val="24"/>
            <w:szCs w:val="24"/>
            <w:lang w:val="en-US"/>
          </w:rPr>
          <w:t>sistema</w:t>
        </w:r>
        <w:r w:rsidRPr="002773BC">
          <w:rPr>
            <w:rStyle w:val="a4"/>
            <w:sz w:val="24"/>
            <w:szCs w:val="24"/>
          </w:rPr>
          <w:t>.</w:t>
        </w:r>
        <w:proofErr w:type="spellStart"/>
        <w:r w:rsidRPr="002773BC">
          <w:rPr>
            <w:rStyle w:val="a4"/>
            <w:sz w:val="24"/>
            <w:szCs w:val="24"/>
            <w:lang w:val="en-US"/>
          </w:rPr>
          <w:t>ru</w:t>
        </w:r>
        <w:proofErr w:type="spellEnd"/>
      </w:hyperlink>
      <w:r w:rsidR="0070540B">
        <w:rPr>
          <w:rStyle w:val="a4"/>
          <w:sz w:val="24"/>
          <w:szCs w:val="24"/>
        </w:rPr>
        <w:t>;</w:t>
      </w:r>
    </w:p>
    <w:p w14:paraId="1DDFB05A" w14:textId="58E43671" w:rsidR="00BE02D1" w:rsidRDefault="004A07E3" w:rsidP="00AE28ED">
      <w:pPr>
        <w:widowControl w:val="0"/>
        <w:tabs>
          <w:tab w:val="num" w:pos="0"/>
        </w:tabs>
        <w:spacing w:line="240" w:lineRule="auto"/>
        <w:ind w:firstLine="0"/>
        <w:rPr>
          <w:sz w:val="24"/>
          <w:szCs w:val="24"/>
        </w:rPr>
      </w:pPr>
      <w:r>
        <w:rPr>
          <w:sz w:val="24"/>
          <w:szCs w:val="24"/>
        </w:rPr>
        <w:t>Департамент ИТ</w:t>
      </w:r>
      <w:r w:rsidR="00BE02D1">
        <w:rPr>
          <w:sz w:val="24"/>
          <w:szCs w:val="24"/>
        </w:rPr>
        <w:t>, контактное лицо:</w:t>
      </w:r>
    </w:p>
    <w:p w14:paraId="72978F14" w14:textId="77777777" w:rsidR="00062EB4" w:rsidRDefault="00BE02D1" w:rsidP="00AE28ED">
      <w:pPr>
        <w:widowControl w:val="0"/>
        <w:tabs>
          <w:tab w:val="num" w:pos="0"/>
        </w:tabs>
        <w:spacing w:line="240" w:lineRule="auto"/>
        <w:ind w:firstLine="0"/>
        <w:rPr>
          <w:sz w:val="24"/>
          <w:szCs w:val="24"/>
          <w:lang w:val="en-US"/>
        </w:rPr>
      </w:pPr>
      <w:r>
        <w:rPr>
          <w:sz w:val="24"/>
          <w:szCs w:val="24"/>
        </w:rPr>
        <w:t>по вопросам технического задания –</w:t>
      </w:r>
      <w:r w:rsidRPr="00E02C08">
        <w:rPr>
          <w:sz w:val="24"/>
          <w:szCs w:val="24"/>
        </w:rPr>
        <w:t xml:space="preserve"> </w:t>
      </w:r>
      <w:r w:rsidR="0066787B">
        <w:rPr>
          <w:sz w:val="24"/>
          <w:szCs w:val="24"/>
        </w:rPr>
        <w:t>Сергеев М</w:t>
      </w:r>
      <w:r w:rsidR="00DA2830">
        <w:rPr>
          <w:sz w:val="24"/>
          <w:szCs w:val="24"/>
        </w:rPr>
        <w:t>.С</w:t>
      </w:r>
      <w:r>
        <w:rPr>
          <w:sz w:val="24"/>
          <w:szCs w:val="24"/>
        </w:rPr>
        <w:t>.</w:t>
      </w:r>
      <w:r w:rsidRPr="007E3F4B">
        <w:rPr>
          <w:sz w:val="24"/>
          <w:szCs w:val="24"/>
        </w:rPr>
        <w:t xml:space="preserve">, тел. </w:t>
      </w:r>
      <w:r w:rsidR="00062EB4" w:rsidRPr="00062EB4">
        <w:rPr>
          <w:sz w:val="24"/>
          <w:szCs w:val="24"/>
          <w:lang w:val="en-US"/>
        </w:rPr>
        <w:t xml:space="preserve">+7 </w:t>
      </w:r>
      <w:r w:rsidRPr="00062EB4">
        <w:rPr>
          <w:sz w:val="24"/>
          <w:szCs w:val="24"/>
          <w:lang w:val="en-US"/>
        </w:rPr>
        <w:t>(495)</w:t>
      </w:r>
      <w:r w:rsidR="00062EB4" w:rsidRPr="00062EB4">
        <w:rPr>
          <w:sz w:val="24"/>
          <w:szCs w:val="24"/>
          <w:lang w:val="en-US"/>
        </w:rPr>
        <w:t xml:space="preserve"> </w:t>
      </w:r>
      <w:r w:rsidRPr="00062EB4">
        <w:rPr>
          <w:sz w:val="24"/>
          <w:szCs w:val="24"/>
          <w:lang w:val="en-US"/>
        </w:rPr>
        <w:t xml:space="preserve">730-15-13, </w:t>
      </w:r>
      <w:proofErr w:type="spellStart"/>
      <w:r w:rsidRPr="007E3F4B">
        <w:rPr>
          <w:sz w:val="24"/>
          <w:szCs w:val="24"/>
        </w:rPr>
        <w:t>доб</w:t>
      </w:r>
      <w:proofErr w:type="spellEnd"/>
      <w:r w:rsidRPr="00062EB4">
        <w:rPr>
          <w:sz w:val="24"/>
          <w:szCs w:val="24"/>
          <w:lang w:val="en-US"/>
        </w:rPr>
        <w:t xml:space="preserve">. </w:t>
      </w:r>
      <w:r w:rsidR="0066787B" w:rsidRPr="00062EB4">
        <w:rPr>
          <w:sz w:val="24"/>
          <w:szCs w:val="24"/>
          <w:lang w:val="en-US"/>
        </w:rPr>
        <w:t>50069</w:t>
      </w:r>
      <w:r w:rsidRPr="00062EB4">
        <w:rPr>
          <w:sz w:val="24"/>
          <w:szCs w:val="24"/>
          <w:lang w:val="en-US"/>
        </w:rPr>
        <w:t xml:space="preserve">, </w:t>
      </w:r>
    </w:p>
    <w:p w14:paraId="297D3F1E" w14:textId="3E80E9D6" w:rsidR="00BE02D1" w:rsidRPr="00062EB4" w:rsidRDefault="00BE02D1" w:rsidP="00AE28ED">
      <w:pPr>
        <w:widowControl w:val="0"/>
        <w:tabs>
          <w:tab w:val="num" w:pos="0"/>
        </w:tabs>
        <w:spacing w:line="240" w:lineRule="auto"/>
        <w:ind w:firstLine="0"/>
        <w:rPr>
          <w:rStyle w:val="a4"/>
          <w:sz w:val="24"/>
          <w:szCs w:val="24"/>
          <w:lang w:val="en-US"/>
        </w:rPr>
      </w:pPr>
      <w:r w:rsidRPr="007E3F4B">
        <w:rPr>
          <w:sz w:val="24"/>
          <w:szCs w:val="24"/>
          <w:lang w:val="en-US"/>
        </w:rPr>
        <w:t>e</w:t>
      </w:r>
      <w:r w:rsidRPr="00062EB4">
        <w:rPr>
          <w:sz w:val="24"/>
          <w:szCs w:val="24"/>
          <w:lang w:val="en-US"/>
        </w:rPr>
        <w:t>-</w:t>
      </w:r>
      <w:r w:rsidRPr="007E3F4B">
        <w:rPr>
          <w:sz w:val="24"/>
          <w:szCs w:val="24"/>
          <w:lang w:val="en-US"/>
        </w:rPr>
        <w:t>mail</w:t>
      </w:r>
      <w:r w:rsidRPr="00062EB4">
        <w:rPr>
          <w:sz w:val="24"/>
          <w:szCs w:val="24"/>
          <w:lang w:val="en-US"/>
        </w:rPr>
        <w:t xml:space="preserve">: </w:t>
      </w:r>
      <w:r w:rsidR="0066787B" w:rsidRPr="00460180">
        <w:rPr>
          <w:rStyle w:val="a4"/>
          <w:sz w:val="24"/>
          <w:szCs w:val="24"/>
          <w:lang w:val="en-US"/>
        </w:rPr>
        <w:t>m</w:t>
      </w:r>
      <w:r w:rsidR="0066787B" w:rsidRPr="00062EB4">
        <w:rPr>
          <w:rStyle w:val="a4"/>
          <w:sz w:val="24"/>
          <w:szCs w:val="24"/>
          <w:lang w:val="en-US"/>
        </w:rPr>
        <w:t>.</w:t>
      </w:r>
      <w:r w:rsidR="0066787B" w:rsidRPr="00460180">
        <w:rPr>
          <w:rStyle w:val="a4"/>
          <w:sz w:val="24"/>
          <w:szCs w:val="24"/>
          <w:lang w:val="en-US"/>
        </w:rPr>
        <w:t>sergeev</w:t>
      </w:r>
      <w:r w:rsidR="0066787B" w:rsidRPr="00062EB4">
        <w:rPr>
          <w:rStyle w:val="a4"/>
          <w:sz w:val="24"/>
          <w:szCs w:val="24"/>
          <w:lang w:val="en-US"/>
        </w:rPr>
        <w:t>@</w:t>
      </w:r>
      <w:r w:rsidR="0066787B" w:rsidRPr="00460180">
        <w:rPr>
          <w:rStyle w:val="a4"/>
          <w:sz w:val="24"/>
          <w:szCs w:val="24"/>
          <w:lang w:val="en-US"/>
        </w:rPr>
        <w:t>sistema</w:t>
      </w:r>
      <w:r w:rsidR="0066787B" w:rsidRPr="00062EB4">
        <w:rPr>
          <w:rStyle w:val="a4"/>
          <w:sz w:val="24"/>
          <w:szCs w:val="24"/>
          <w:lang w:val="en-US"/>
        </w:rPr>
        <w:t>.</w:t>
      </w:r>
      <w:r w:rsidR="0066787B" w:rsidRPr="00460180">
        <w:rPr>
          <w:rStyle w:val="a4"/>
          <w:sz w:val="24"/>
          <w:szCs w:val="24"/>
          <w:lang w:val="en-US"/>
        </w:rPr>
        <w:t>ru</w:t>
      </w:r>
      <w:r w:rsidRPr="00062EB4">
        <w:rPr>
          <w:rStyle w:val="a4"/>
          <w:sz w:val="24"/>
          <w:szCs w:val="24"/>
          <w:lang w:val="en-US"/>
        </w:rPr>
        <w:t xml:space="preserve">.  </w:t>
      </w:r>
    </w:p>
    <w:p w14:paraId="55E33C7B" w14:textId="50256481" w:rsidR="0069454C" w:rsidRPr="00703F01" w:rsidRDefault="0069454C" w:rsidP="00AE28ED">
      <w:pPr>
        <w:widowControl w:val="0"/>
        <w:tabs>
          <w:tab w:val="num" w:pos="0"/>
        </w:tabs>
        <w:spacing w:before="120" w:line="240" w:lineRule="auto"/>
        <w:ind w:firstLine="0"/>
        <w:rPr>
          <w:b/>
          <w:sz w:val="24"/>
          <w:szCs w:val="24"/>
        </w:rPr>
      </w:pPr>
      <w:r w:rsidRPr="00703F01">
        <w:rPr>
          <w:b/>
          <w:sz w:val="24"/>
          <w:szCs w:val="24"/>
        </w:rPr>
        <w:t>1.3</w:t>
      </w:r>
      <w:r w:rsidR="00703F01">
        <w:rPr>
          <w:b/>
          <w:sz w:val="24"/>
          <w:szCs w:val="24"/>
        </w:rPr>
        <w:t>.</w:t>
      </w:r>
      <w:r w:rsidRPr="00703F01">
        <w:rPr>
          <w:b/>
          <w:sz w:val="24"/>
          <w:szCs w:val="24"/>
        </w:rPr>
        <w:t xml:space="preserve"> Срок окончания приема предложений </w:t>
      </w:r>
    </w:p>
    <w:p w14:paraId="45EE85B8" w14:textId="78617941" w:rsidR="00BE02D1" w:rsidRPr="0069454C" w:rsidRDefault="0069454C" w:rsidP="00AE28ED">
      <w:pPr>
        <w:widowControl w:val="0"/>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BE02D1">
        <w:rPr>
          <w:rStyle w:val="a4"/>
          <w:sz w:val="24"/>
          <w:szCs w:val="24"/>
        </w:rPr>
        <w:t>http://utp.sberbank-ast.ru/VIP/List/PurchaseList/358</w:t>
      </w:r>
      <w:r w:rsidRPr="0069454C">
        <w:rPr>
          <w:sz w:val="24"/>
          <w:szCs w:val="24"/>
        </w:rPr>
        <w:t xml:space="preserve"> </w:t>
      </w:r>
      <w:r w:rsidR="00BE02D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9" w:history="1">
        <w:r w:rsidR="00DA2830" w:rsidRPr="006167EB">
          <w:rPr>
            <w:rStyle w:val="a4"/>
            <w:sz w:val="24"/>
            <w:szCs w:val="24"/>
          </w:rPr>
          <w:t>http://utp.sberbank-ast.ru/VIP/Notice/752/Information</w:t>
        </w:r>
      </w:hyperlink>
      <w:r w:rsidR="00BE02D1" w:rsidRPr="0069454C">
        <w:rPr>
          <w:sz w:val="24"/>
          <w:szCs w:val="24"/>
        </w:rPr>
        <w:t xml:space="preserve">. </w:t>
      </w:r>
    </w:p>
    <w:p w14:paraId="1D486A5E" w14:textId="77777777" w:rsidR="00BE02D1" w:rsidRPr="00C72683" w:rsidRDefault="00BE02D1" w:rsidP="00AE28ED">
      <w:pPr>
        <w:widowControl w:val="0"/>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7A1605B6" w:rsidR="00BE02D1" w:rsidRPr="00C72683" w:rsidRDefault="00BE02D1" w:rsidP="00AE28ED">
      <w:pPr>
        <w:widowControl w:val="0"/>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sidRPr="00550144">
        <w:rPr>
          <w:b/>
          <w:sz w:val="24"/>
          <w:szCs w:val="24"/>
          <w:u w:val="single"/>
        </w:rPr>
        <w:t>17.00 часов (МСК) «</w:t>
      </w:r>
      <w:r w:rsidR="00F81662" w:rsidRPr="00F81662">
        <w:rPr>
          <w:b/>
          <w:sz w:val="24"/>
          <w:szCs w:val="24"/>
          <w:u w:val="single"/>
        </w:rPr>
        <w:t>6</w:t>
      </w:r>
      <w:r w:rsidRPr="00550144">
        <w:rPr>
          <w:b/>
          <w:sz w:val="24"/>
          <w:szCs w:val="24"/>
          <w:u w:val="single"/>
        </w:rPr>
        <w:t xml:space="preserve">» </w:t>
      </w:r>
      <w:r w:rsidR="00752F64">
        <w:rPr>
          <w:b/>
          <w:sz w:val="24"/>
          <w:szCs w:val="24"/>
          <w:u w:val="single"/>
        </w:rPr>
        <w:t>апреля</w:t>
      </w:r>
      <w:r w:rsidR="00752F64" w:rsidRPr="00550144">
        <w:rPr>
          <w:b/>
          <w:sz w:val="24"/>
          <w:szCs w:val="24"/>
          <w:u w:val="single"/>
        </w:rPr>
        <w:t xml:space="preserve"> 202</w:t>
      </w:r>
      <w:r w:rsidR="00752F64">
        <w:rPr>
          <w:b/>
          <w:sz w:val="24"/>
          <w:szCs w:val="24"/>
          <w:u w:val="single"/>
        </w:rPr>
        <w:t>1</w:t>
      </w:r>
      <w:r w:rsidR="00752F64" w:rsidRPr="00550144">
        <w:rPr>
          <w:b/>
          <w:sz w:val="24"/>
          <w:szCs w:val="24"/>
          <w:u w:val="single"/>
        </w:rPr>
        <w:t xml:space="preserve"> </w:t>
      </w:r>
      <w:r w:rsidRPr="00550144">
        <w:rPr>
          <w:b/>
          <w:sz w:val="24"/>
          <w:szCs w:val="24"/>
          <w:u w:val="single"/>
        </w:rPr>
        <w:t>г.</w:t>
      </w:r>
      <w:r w:rsidRPr="00845749">
        <w:rPr>
          <w:b/>
          <w:sz w:val="24"/>
          <w:szCs w:val="24"/>
          <w:u w:val="single"/>
        </w:rPr>
        <w:t xml:space="preserve"> Документы</w:t>
      </w:r>
      <w:r w:rsidRPr="00C72683">
        <w:rPr>
          <w:b/>
          <w:sz w:val="24"/>
          <w:szCs w:val="24"/>
          <w:u w:val="single"/>
        </w:rPr>
        <w:t xml:space="preserve"> и предложения, поданные после указанного срока, ЭТП не принимаются.</w:t>
      </w:r>
    </w:p>
    <w:p w14:paraId="01F82A9C" w14:textId="77777777" w:rsidR="0069454C" w:rsidRPr="0069454C" w:rsidRDefault="0069454C" w:rsidP="00AE28ED">
      <w:pPr>
        <w:widowControl w:val="0"/>
        <w:tabs>
          <w:tab w:val="num" w:pos="0"/>
        </w:tabs>
        <w:spacing w:line="240" w:lineRule="auto"/>
        <w:ind w:firstLine="0"/>
        <w:rPr>
          <w:b/>
          <w:sz w:val="24"/>
          <w:szCs w:val="24"/>
        </w:rPr>
      </w:pPr>
      <w:r w:rsidRPr="0069454C">
        <w:rPr>
          <w:b/>
          <w:sz w:val="24"/>
          <w:szCs w:val="24"/>
        </w:rPr>
        <w:t>1.4</w:t>
      </w:r>
      <w:r>
        <w:rPr>
          <w:b/>
          <w:sz w:val="24"/>
          <w:szCs w:val="24"/>
        </w:rPr>
        <w:t>.</w:t>
      </w:r>
      <w:r w:rsidRPr="0069454C">
        <w:rPr>
          <w:b/>
          <w:sz w:val="24"/>
          <w:szCs w:val="24"/>
        </w:rPr>
        <w:t xml:space="preserve"> Предоставление Закупочной документации</w:t>
      </w:r>
    </w:p>
    <w:p w14:paraId="247C0651" w14:textId="628ADE4C" w:rsidR="00BE02D1" w:rsidRDefault="00BE02D1" w:rsidP="00AE28ED">
      <w:pPr>
        <w:widowControl w:val="0"/>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Pr>
          <w:sz w:val="24"/>
          <w:szCs w:val="24"/>
        </w:rPr>
        <w:t xml:space="preserve">1.4.1. </w:t>
      </w:r>
      <w:r w:rsidRPr="0069454C">
        <w:rPr>
          <w:sz w:val="24"/>
          <w:szCs w:val="24"/>
        </w:rPr>
        <w:t xml:space="preserve">Участники могут ознакомиться с Закупочной документацией на официальном сайте ПАО АФК «Система» </w:t>
      </w:r>
      <w:hyperlink r:id="rId10" w:history="1">
        <w:r w:rsidRPr="0069454C">
          <w:rPr>
            <w:color w:val="0000FF"/>
            <w:sz w:val="24"/>
            <w:szCs w:val="24"/>
            <w:u w:val="single"/>
            <w:lang w:val="en-US"/>
          </w:rPr>
          <w:t>www</w:t>
        </w:r>
        <w:r w:rsidRPr="0069454C">
          <w:rPr>
            <w:color w:val="0000FF"/>
            <w:sz w:val="24"/>
            <w:szCs w:val="24"/>
            <w:u w:val="single"/>
          </w:rPr>
          <w:t>.</w:t>
        </w:r>
        <w:r w:rsidRPr="0069454C">
          <w:rPr>
            <w:color w:val="0000FF"/>
            <w:sz w:val="24"/>
            <w:szCs w:val="24"/>
            <w:u w:val="single"/>
            <w:lang w:val="en-US"/>
          </w:rPr>
          <w:t>sistema</w:t>
        </w:r>
        <w:r w:rsidRPr="0069454C">
          <w:rPr>
            <w:color w:val="0000FF"/>
            <w:sz w:val="24"/>
            <w:szCs w:val="24"/>
            <w:u w:val="single"/>
          </w:rPr>
          <w:t>.</w:t>
        </w:r>
        <w:r w:rsidRPr="0069454C">
          <w:rPr>
            <w:color w:val="0000FF"/>
            <w:sz w:val="24"/>
            <w:szCs w:val="24"/>
            <w:u w:val="single"/>
            <w:lang w:val="en-US"/>
          </w:rPr>
          <w:t>ru</w:t>
        </w:r>
      </w:hyperlink>
      <w:r w:rsidRPr="0069454C">
        <w:rPr>
          <w:sz w:val="24"/>
          <w:szCs w:val="24"/>
        </w:rPr>
        <w:t xml:space="preserve"> в разделе «Закупки» и на ЭТП по адресу </w:t>
      </w:r>
      <w:hyperlink r:id="rId11" w:history="1">
        <w:r w:rsidR="00752F64" w:rsidRPr="00756BD5">
          <w:rPr>
            <w:rStyle w:val="a4"/>
            <w:sz w:val="24"/>
            <w:szCs w:val="24"/>
            <w:lang w:val="en-US"/>
          </w:rPr>
          <w:t>http</w:t>
        </w:r>
        <w:r w:rsidR="00752F64" w:rsidRPr="00756BD5">
          <w:rPr>
            <w:rStyle w:val="a4"/>
            <w:sz w:val="24"/>
            <w:szCs w:val="24"/>
          </w:rPr>
          <w:t>://</w:t>
        </w:r>
        <w:r w:rsidR="00752F64" w:rsidRPr="00756BD5">
          <w:rPr>
            <w:rStyle w:val="a4"/>
            <w:sz w:val="24"/>
            <w:szCs w:val="24"/>
            <w:lang w:val="en-US"/>
          </w:rPr>
          <w:t>utp</w:t>
        </w:r>
        <w:r w:rsidR="00752F64" w:rsidRPr="00756BD5">
          <w:rPr>
            <w:rStyle w:val="a4"/>
            <w:sz w:val="24"/>
            <w:szCs w:val="24"/>
          </w:rPr>
          <w:t>.</w:t>
        </w:r>
        <w:r w:rsidR="00752F64" w:rsidRPr="00756BD5">
          <w:rPr>
            <w:rStyle w:val="a4"/>
            <w:sz w:val="24"/>
            <w:szCs w:val="24"/>
            <w:lang w:val="en-US"/>
          </w:rPr>
          <w:t>sberbank</w:t>
        </w:r>
        <w:r w:rsidR="00752F64" w:rsidRPr="00756BD5">
          <w:rPr>
            <w:rStyle w:val="a4"/>
            <w:sz w:val="24"/>
            <w:szCs w:val="24"/>
          </w:rPr>
          <w:t>-</w:t>
        </w:r>
        <w:r w:rsidR="00752F64" w:rsidRPr="00756BD5">
          <w:rPr>
            <w:rStyle w:val="a4"/>
            <w:sz w:val="24"/>
            <w:szCs w:val="24"/>
            <w:lang w:val="en-US"/>
          </w:rPr>
          <w:t>ast</w:t>
        </w:r>
        <w:r w:rsidR="00752F64" w:rsidRPr="00756BD5">
          <w:rPr>
            <w:rStyle w:val="a4"/>
            <w:sz w:val="24"/>
            <w:szCs w:val="24"/>
          </w:rPr>
          <w:t>.</w:t>
        </w:r>
        <w:r w:rsidR="00752F64" w:rsidRPr="00756BD5">
          <w:rPr>
            <w:rStyle w:val="a4"/>
            <w:sz w:val="24"/>
            <w:szCs w:val="24"/>
            <w:lang w:val="en-US"/>
          </w:rPr>
          <w:t>ru</w:t>
        </w:r>
        <w:r w:rsidR="00752F64" w:rsidRPr="00756BD5">
          <w:rPr>
            <w:rStyle w:val="a4"/>
            <w:sz w:val="24"/>
            <w:szCs w:val="24"/>
          </w:rPr>
          <w:t>/</w:t>
        </w:r>
        <w:r w:rsidR="00752F64" w:rsidRPr="00756BD5">
          <w:rPr>
            <w:rStyle w:val="a4"/>
            <w:sz w:val="24"/>
            <w:szCs w:val="24"/>
            <w:lang w:val="en-US"/>
          </w:rPr>
          <w:t>VIP</w:t>
        </w:r>
        <w:r w:rsidR="00752F64" w:rsidRPr="00756BD5">
          <w:rPr>
            <w:rStyle w:val="a4"/>
            <w:sz w:val="24"/>
            <w:szCs w:val="24"/>
          </w:rPr>
          <w:t>/</w:t>
        </w:r>
        <w:r w:rsidR="00752F64" w:rsidRPr="00756BD5">
          <w:rPr>
            <w:rStyle w:val="a4"/>
            <w:sz w:val="24"/>
            <w:szCs w:val="24"/>
            <w:lang w:val="en-US"/>
          </w:rPr>
          <w:t>List</w:t>
        </w:r>
        <w:r w:rsidR="00752F64" w:rsidRPr="00756BD5">
          <w:rPr>
            <w:rStyle w:val="a4"/>
            <w:sz w:val="24"/>
            <w:szCs w:val="24"/>
          </w:rPr>
          <w:t>/</w:t>
        </w:r>
        <w:r w:rsidR="00752F64" w:rsidRPr="00756BD5">
          <w:rPr>
            <w:rStyle w:val="a4"/>
            <w:sz w:val="24"/>
            <w:szCs w:val="24"/>
            <w:lang w:val="en-US"/>
          </w:rPr>
          <w:t>PurchaseList</w:t>
        </w:r>
        <w:r w:rsidR="00752F64" w:rsidRPr="00756BD5">
          <w:rPr>
            <w:rStyle w:val="a4"/>
            <w:sz w:val="24"/>
            <w:szCs w:val="24"/>
          </w:rPr>
          <w:t>/358</w:t>
        </w:r>
      </w:hyperlink>
      <w:r w:rsidRPr="0069454C">
        <w:rPr>
          <w:sz w:val="24"/>
          <w:szCs w:val="24"/>
        </w:rPr>
        <w:t>.</w:t>
      </w:r>
    </w:p>
    <w:p w14:paraId="4A995C49" w14:textId="1EFD643E" w:rsidR="00752F64" w:rsidRPr="0069454C" w:rsidRDefault="00752F64" w:rsidP="00AE28ED">
      <w:pPr>
        <w:widowControl w:val="0"/>
        <w:tabs>
          <w:tab w:val="num" w:pos="0"/>
        </w:tabs>
        <w:spacing w:line="240" w:lineRule="auto"/>
        <w:ind w:firstLine="0"/>
        <w:rPr>
          <w:sz w:val="24"/>
          <w:szCs w:val="24"/>
        </w:rPr>
      </w:pPr>
      <w:r>
        <w:rPr>
          <w:sz w:val="24"/>
          <w:szCs w:val="24"/>
        </w:rPr>
        <w:t>Участие в закупочной процедуре для участника бесплатное и не требует наличия ЭЦП.</w:t>
      </w:r>
    </w:p>
    <w:p w14:paraId="450B1B3B" w14:textId="77777777" w:rsidR="00BE02D1" w:rsidRPr="00C72683" w:rsidRDefault="00BE02D1" w:rsidP="00AE28ED">
      <w:pPr>
        <w:widowControl w:val="0"/>
        <w:tabs>
          <w:tab w:val="num" w:pos="0"/>
        </w:tabs>
        <w:spacing w:line="240" w:lineRule="auto"/>
        <w:ind w:firstLine="0"/>
        <w:rPr>
          <w:sz w:val="24"/>
          <w:szCs w:val="24"/>
        </w:rPr>
      </w:pPr>
      <w:r w:rsidRPr="0069454C">
        <w:rPr>
          <w:sz w:val="24"/>
          <w:szCs w:val="24"/>
        </w:rPr>
        <w:t xml:space="preserve">1.4.2. </w:t>
      </w:r>
      <w:r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9A3ED0" w:rsidRDefault="004769BC" w:rsidP="00AE28ED">
      <w:pPr>
        <w:widowControl w:val="0"/>
        <w:tabs>
          <w:tab w:val="num" w:pos="0"/>
        </w:tabs>
        <w:spacing w:before="120" w:line="240" w:lineRule="auto"/>
        <w:ind w:firstLine="0"/>
        <w:rPr>
          <w:b/>
          <w:sz w:val="24"/>
          <w:szCs w:val="24"/>
        </w:rPr>
      </w:pPr>
      <w:r w:rsidRPr="009A3ED0">
        <w:rPr>
          <w:b/>
          <w:sz w:val="24"/>
          <w:szCs w:val="24"/>
        </w:rPr>
        <w:t>1.5 Правовой статус процедур и документов</w:t>
      </w:r>
      <w:bookmarkEnd w:id="2"/>
      <w:bookmarkEnd w:id="3"/>
      <w:bookmarkEnd w:id="4"/>
      <w:bookmarkEnd w:id="5"/>
      <w:bookmarkEnd w:id="6"/>
      <w:bookmarkEnd w:id="7"/>
      <w:bookmarkEnd w:id="8"/>
      <w:bookmarkEnd w:id="9"/>
    </w:p>
    <w:p w14:paraId="5D372C60" w14:textId="4E82EF58" w:rsidR="0010345E" w:rsidRPr="0010345E" w:rsidRDefault="004769BC" w:rsidP="00AE28ED">
      <w:pPr>
        <w:widowControl w:val="0"/>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9A3ED0">
        <w:rPr>
          <w:sz w:val="24"/>
          <w:szCs w:val="24"/>
        </w:rPr>
        <w:t>1.</w:t>
      </w:r>
      <w:r w:rsidR="0010345E" w:rsidRPr="0010345E">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10345E" w:rsidRDefault="0010345E" w:rsidP="00AE28ED">
      <w:pPr>
        <w:widowControl w:val="0"/>
        <w:tabs>
          <w:tab w:val="num" w:pos="0"/>
        </w:tabs>
        <w:spacing w:line="240" w:lineRule="auto"/>
        <w:ind w:firstLine="0"/>
        <w:rPr>
          <w:sz w:val="24"/>
          <w:szCs w:val="24"/>
        </w:rPr>
      </w:pPr>
      <w:bookmarkStart w:id="16" w:name="_Ref86827161"/>
      <w:r w:rsidRPr="0010345E">
        <w:rPr>
          <w:sz w:val="24"/>
          <w:szCs w:val="24"/>
        </w:rPr>
        <w:t xml:space="preserve">1.5.5. При определении условий Договора с Победителем используются следующие </w:t>
      </w:r>
      <w:r w:rsidRPr="0010345E">
        <w:rPr>
          <w:sz w:val="24"/>
          <w:szCs w:val="24"/>
        </w:rPr>
        <w:lastRenderedPageBreak/>
        <w:t>документы с соблюдением указанной иерархии (в случае их противоречия):</w:t>
      </w:r>
      <w:bookmarkEnd w:id="16"/>
    </w:p>
    <w:p w14:paraId="14A71178"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6855F0F9"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10345E" w:rsidRDefault="0010345E" w:rsidP="00AE28ED">
      <w:pPr>
        <w:widowControl w:val="0"/>
        <w:tabs>
          <w:tab w:val="num" w:pos="900"/>
        </w:tabs>
        <w:spacing w:line="240" w:lineRule="auto"/>
        <w:ind w:firstLine="0"/>
        <w:rPr>
          <w:sz w:val="24"/>
          <w:szCs w:val="24"/>
        </w:rPr>
      </w:pPr>
      <w:r w:rsidRPr="0010345E">
        <w:rPr>
          <w:sz w:val="24"/>
          <w:szCs w:val="24"/>
        </w:rPr>
        <w:t>Предложение Победителя со всеми дополнениями и разъяснениями, соответствующими требованиям Организатора.</w:t>
      </w:r>
    </w:p>
    <w:p w14:paraId="5EE30880" w14:textId="31D48535" w:rsidR="0010345E" w:rsidRDefault="0010345E" w:rsidP="00AE28ED">
      <w:pPr>
        <w:widowControl w:val="0"/>
        <w:tabs>
          <w:tab w:val="num" w:pos="0"/>
        </w:tabs>
        <w:spacing w:line="240" w:lineRule="auto"/>
        <w:ind w:firstLine="0"/>
        <w:rPr>
          <w:sz w:val="24"/>
          <w:szCs w:val="24"/>
        </w:rPr>
      </w:pPr>
      <w:r w:rsidRPr="0010345E">
        <w:rPr>
          <w:sz w:val="24"/>
          <w:szCs w:val="24"/>
        </w:rPr>
        <w:t>1.5.6. Иные документы Организатора и Участников не определяют права и обязанности сторон в связи с данным запросом цен.</w:t>
      </w:r>
    </w:p>
    <w:p w14:paraId="410705B1" w14:textId="77777777" w:rsidR="004340A4" w:rsidRPr="0010345E" w:rsidRDefault="004340A4" w:rsidP="00AE28ED">
      <w:pPr>
        <w:widowControl w:val="0"/>
        <w:tabs>
          <w:tab w:val="num" w:pos="0"/>
        </w:tabs>
        <w:spacing w:line="240" w:lineRule="auto"/>
        <w:ind w:firstLine="0"/>
        <w:rPr>
          <w:sz w:val="24"/>
          <w:szCs w:val="24"/>
        </w:rPr>
      </w:pPr>
    </w:p>
    <w:bookmarkEnd w:id="11"/>
    <w:bookmarkEnd w:id="12"/>
    <w:bookmarkEnd w:id="13"/>
    <w:bookmarkEnd w:id="14"/>
    <w:bookmarkEnd w:id="15"/>
    <w:p w14:paraId="1F3899A6" w14:textId="77777777" w:rsidR="004769BC" w:rsidRPr="009A3ED0" w:rsidRDefault="004769BC" w:rsidP="00AE28ED">
      <w:pPr>
        <w:widowControl w:val="0"/>
        <w:tabs>
          <w:tab w:val="num" w:pos="0"/>
        </w:tabs>
        <w:spacing w:line="240" w:lineRule="auto"/>
        <w:ind w:firstLine="0"/>
        <w:rPr>
          <w:b/>
          <w:sz w:val="24"/>
          <w:szCs w:val="24"/>
        </w:rPr>
      </w:pPr>
      <w:r w:rsidRPr="009A3ED0">
        <w:rPr>
          <w:b/>
          <w:sz w:val="24"/>
          <w:szCs w:val="24"/>
        </w:rPr>
        <w:t>1.6 Обжалование</w:t>
      </w:r>
    </w:p>
    <w:p w14:paraId="0801BED4" w14:textId="77777777" w:rsidR="0010345E" w:rsidRPr="0010345E" w:rsidRDefault="0010345E" w:rsidP="00AE28ED">
      <w:pPr>
        <w:widowControl w:val="0"/>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10345E">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46028F5A" w14:textId="533C2047" w:rsidR="0010345E" w:rsidRPr="0010345E" w:rsidRDefault="0010345E" w:rsidP="00AE28ED">
      <w:pPr>
        <w:widowControl w:val="0"/>
        <w:tabs>
          <w:tab w:val="num" w:pos="0"/>
        </w:tabs>
        <w:spacing w:line="240" w:lineRule="auto"/>
        <w:ind w:firstLine="0"/>
        <w:rPr>
          <w:sz w:val="24"/>
          <w:szCs w:val="24"/>
        </w:rPr>
      </w:pPr>
      <w:r w:rsidRPr="0010345E">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Pr>
          <w:sz w:val="24"/>
          <w:szCs w:val="24"/>
        </w:rPr>
        <w:t>1</w:t>
      </w:r>
      <w:r w:rsidR="004B7D77">
        <w:rPr>
          <w:sz w:val="24"/>
          <w:szCs w:val="24"/>
        </w:rPr>
        <w:t>1</w:t>
      </w:r>
      <w:r w:rsidRPr="0010345E">
        <w:rPr>
          <w:sz w:val="24"/>
          <w:szCs w:val="24"/>
        </w:rPr>
        <w:t xml:space="preserve"> настоящей Документации).</w:t>
      </w:r>
    </w:p>
    <w:p w14:paraId="6B423C58" w14:textId="77777777" w:rsidR="0010345E" w:rsidRPr="0010345E" w:rsidRDefault="0010345E" w:rsidP="00AE28ED">
      <w:pPr>
        <w:widowControl w:val="0"/>
        <w:tabs>
          <w:tab w:val="num" w:pos="0"/>
        </w:tabs>
        <w:spacing w:line="240" w:lineRule="auto"/>
        <w:ind w:firstLine="0"/>
        <w:rPr>
          <w:sz w:val="24"/>
          <w:szCs w:val="24"/>
        </w:rPr>
      </w:pPr>
      <w:r w:rsidRPr="0010345E">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F3420D" w:rsidRDefault="004769BC" w:rsidP="00AE28ED">
      <w:pPr>
        <w:widowControl w:val="0"/>
        <w:tabs>
          <w:tab w:val="num" w:pos="0"/>
        </w:tabs>
        <w:spacing w:line="240" w:lineRule="auto"/>
        <w:ind w:firstLine="0"/>
        <w:rPr>
          <w:sz w:val="24"/>
          <w:szCs w:val="24"/>
        </w:rPr>
      </w:pPr>
    </w:p>
    <w:p w14:paraId="5B1A68F5" w14:textId="77777777" w:rsidR="004769BC" w:rsidRPr="009A3ED0" w:rsidRDefault="004769BC" w:rsidP="00AE28ED">
      <w:pPr>
        <w:widowControl w:val="0"/>
        <w:tabs>
          <w:tab w:val="num" w:pos="0"/>
        </w:tabs>
        <w:spacing w:line="240" w:lineRule="auto"/>
        <w:ind w:firstLine="0"/>
        <w:rPr>
          <w:b/>
          <w:sz w:val="24"/>
          <w:szCs w:val="24"/>
        </w:rPr>
      </w:pPr>
      <w:bookmarkStart w:id="22" w:name="_Toc189545070"/>
      <w:r w:rsidRPr="009A3ED0">
        <w:rPr>
          <w:b/>
          <w:sz w:val="24"/>
          <w:szCs w:val="24"/>
        </w:rPr>
        <w:t xml:space="preserve">1.7. Прочие </w:t>
      </w:r>
      <w:bookmarkEnd w:id="18"/>
      <w:bookmarkEnd w:id="19"/>
      <w:r w:rsidRPr="009A3ED0">
        <w:rPr>
          <w:b/>
          <w:sz w:val="24"/>
          <w:szCs w:val="24"/>
        </w:rPr>
        <w:t>положения</w:t>
      </w:r>
      <w:bookmarkEnd w:id="20"/>
      <w:bookmarkEnd w:id="21"/>
      <w:bookmarkEnd w:id="22"/>
    </w:p>
    <w:p w14:paraId="7E61193B"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6E11F361"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BA08E8" w:rsidRDefault="0010345E" w:rsidP="00AE28ED">
      <w:pPr>
        <w:widowControl w:val="0"/>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Default="0010345E" w:rsidP="00AE28ED">
      <w:pPr>
        <w:widowControl w:val="0"/>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7F5B7181" w14:textId="77777777" w:rsidR="00066918" w:rsidRDefault="00066918" w:rsidP="00AE28ED">
      <w:pPr>
        <w:widowControl w:val="0"/>
        <w:tabs>
          <w:tab w:val="num" w:pos="0"/>
        </w:tabs>
        <w:spacing w:line="240" w:lineRule="auto"/>
        <w:ind w:firstLine="0"/>
        <w:rPr>
          <w:sz w:val="24"/>
          <w:szCs w:val="24"/>
        </w:rPr>
      </w:pPr>
    </w:p>
    <w:p w14:paraId="497AC9AC" w14:textId="4491128C" w:rsidR="003A63FA" w:rsidRPr="00D618A7" w:rsidRDefault="006260ED" w:rsidP="003A63FA">
      <w:pPr>
        <w:pStyle w:val="1"/>
        <w:keepNext w:val="0"/>
        <w:keepLines w:val="0"/>
        <w:widowControl w:val="0"/>
        <w:suppressAutoHyphens w:val="0"/>
        <w:spacing w:before="0" w:after="0"/>
        <w:jc w:val="both"/>
        <w:rPr>
          <w:rFonts w:ascii="Times New Roman" w:hAnsi="Times New Roman"/>
          <w:sz w:val="24"/>
        </w:rPr>
      </w:pPr>
      <w:r w:rsidRPr="003A63FA">
        <w:rPr>
          <w:rFonts w:ascii="Times New Roman" w:hAnsi="Times New Roman" w:cs="Times New Roman"/>
          <w:bCs w:val="0"/>
          <w:kern w:val="0"/>
          <w:sz w:val="24"/>
          <w:szCs w:val="24"/>
        </w:rPr>
        <w:t>Предмет закупки</w:t>
      </w:r>
      <w:r w:rsidR="0010345E" w:rsidRPr="003A63FA">
        <w:rPr>
          <w:rFonts w:ascii="Times New Roman" w:hAnsi="Times New Roman" w:cs="Times New Roman"/>
          <w:b w:val="0"/>
          <w:bCs w:val="0"/>
          <w:kern w:val="0"/>
          <w:sz w:val="24"/>
          <w:szCs w:val="24"/>
        </w:rPr>
        <w:t xml:space="preserve"> </w:t>
      </w:r>
      <w:r w:rsidR="00C109C1" w:rsidRPr="003A63FA">
        <w:rPr>
          <w:rFonts w:ascii="Times New Roman" w:hAnsi="Times New Roman" w:cs="Times New Roman"/>
          <w:b w:val="0"/>
          <w:bCs w:val="0"/>
          <w:kern w:val="0"/>
          <w:sz w:val="24"/>
          <w:szCs w:val="24"/>
        </w:rPr>
        <w:t xml:space="preserve">– </w:t>
      </w:r>
      <w:r w:rsidR="003A63FA" w:rsidRPr="003A63FA">
        <w:rPr>
          <w:rFonts w:ascii="Times New Roman" w:hAnsi="Times New Roman" w:cs="Times New Roman"/>
          <w:b w:val="0"/>
          <w:bCs w:val="0"/>
          <w:kern w:val="0"/>
          <w:sz w:val="24"/>
          <w:szCs w:val="24"/>
        </w:rPr>
        <w:t>поставка оборудования</w:t>
      </w:r>
      <w:r w:rsidR="00C8542F">
        <w:rPr>
          <w:rFonts w:ascii="Times New Roman" w:hAnsi="Times New Roman" w:cs="Times New Roman"/>
          <w:b w:val="0"/>
          <w:bCs w:val="0"/>
          <w:kern w:val="0"/>
          <w:sz w:val="24"/>
          <w:szCs w:val="24"/>
        </w:rPr>
        <w:t xml:space="preserve"> и ПО</w:t>
      </w:r>
      <w:r w:rsidR="003A63FA" w:rsidRPr="003A63FA">
        <w:rPr>
          <w:rFonts w:ascii="Times New Roman" w:hAnsi="Times New Roman" w:cs="Times New Roman"/>
          <w:b w:val="0"/>
          <w:bCs w:val="0"/>
          <w:kern w:val="0"/>
          <w:sz w:val="24"/>
          <w:szCs w:val="24"/>
        </w:rPr>
        <w:t xml:space="preserve"> следующих производителей</w:t>
      </w:r>
      <w:r w:rsidR="00C442C6">
        <w:rPr>
          <w:rFonts w:ascii="Times New Roman" w:hAnsi="Times New Roman" w:cs="Times New Roman"/>
          <w:b w:val="0"/>
          <w:bCs w:val="0"/>
          <w:kern w:val="0"/>
          <w:sz w:val="24"/>
          <w:szCs w:val="24"/>
        </w:rPr>
        <w:t>, а также работы</w:t>
      </w:r>
      <w:r w:rsidR="003A63FA" w:rsidRPr="00D618A7">
        <w:rPr>
          <w:rFonts w:ascii="Times New Roman" w:hAnsi="Times New Roman" w:cs="Times New Roman"/>
          <w:b w:val="0"/>
          <w:bCs w:val="0"/>
          <w:kern w:val="0"/>
          <w:sz w:val="24"/>
          <w:szCs w:val="24"/>
        </w:rPr>
        <w:t>:</w:t>
      </w:r>
    </w:p>
    <w:p w14:paraId="7FB7E8D1" w14:textId="08CC6D4C" w:rsidR="0070540B" w:rsidRPr="00043D27" w:rsidRDefault="00912576" w:rsidP="00845749">
      <w:pPr>
        <w:pStyle w:val="1"/>
        <w:keepNext w:val="0"/>
        <w:keepLines w:val="0"/>
        <w:widowControl w:val="0"/>
        <w:numPr>
          <w:ilvl w:val="0"/>
          <w:numId w:val="0"/>
        </w:numPr>
        <w:suppressAutoHyphens w:val="0"/>
        <w:spacing w:before="0" w:after="0"/>
        <w:jc w:val="both"/>
        <w:rPr>
          <w:rFonts w:ascii="Times New Roman" w:hAnsi="Times New Roman"/>
          <w:sz w:val="24"/>
          <w:szCs w:val="24"/>
        </w:rPr>
      </w:pPr>
      <w:r>
        <w:rPr>
          <w:rFonts w:ascii="Times New Roman" w:hAnsi="Times New Roman"/>
          <w:sz w:val="24"/>
        </w:rPr>
        <w:t>Лот</w:t>
      </w:r>
      <w:r w:rsidR="005F26C6">
        <w:rPr>
          <w:rFonts w:ascii="Times New Roman" w:hAnsi="Times New Roman"/>
          <w:sz w:val="24"/>
        </w:rPr>
        <w:t xml:space="preserve"> №</w:t>
      </w:r>
      <w:r w:rsidR="007B4077">
        <w:rPr>
          <w:rFonts w:ascii="Times New Roman" w:hAnsi="Times New Roman"/>
          <w:sz w:val="24"/>
        </w:rPr>
        <w:t xml:space="preserve"> </w:t>
      </w:r>
      <w:r w:rsidR="00845749">
        <w:rPr>
          <w:rFonts w:ascii="Times New Roman" w:hAnsi="Times New Roman"/>
          <w:sz w:val="24"/>
        </w:rPr>
        <w:t>1</w:t>
      </w:r>
      <w:r w:rsidR="00845749" w:rsidRPr="00043D27">
        <w:rPr>
          <w:rFonts w:ascii="Times New Roman" w:hAnsi="Times New Roman"/>
          <w:sz w:val="24"/>
          <w:szCs w:val="24"/>
        </w:rPr>
        <w:t xml:space="preserve">. </w:t>
      </w:r>
      <w:r w:rsidR="007B4077" w:rsidRPr="00043D27">
        <w:rPr>
          <w:rFonts w:ascii="Times New Roman" w:hAnsi="Times New Roman"/>
          <w:sz w:val="24"/>
          <w:szCs w:val="24"/>
        </w:rPr>
        <w:t xml:space="preserve"> Комплект </w:t>
      </w:r>
      <w:r w:rsidR="00C8542F">
        <w:rPr>
          <w:rFonts w:ascii="Times New Roman" w:hAnsi="Times New Roman"/>
          <w:sz w:val="24"/>
          <w:szCs w:val="24"/>
        </w:rPr>
        <w:t>телефонов</w:t>
      </w:r>
      <w:r w:rsidR="006B0517" w:rsidRPr="006B0517">
        <w:rPr>
          <w:rFonts w:ascii="Times New Roman" w:hAnsi="Times New Roman"/>
          <w:sz w:val="24"/>
          <w:szCs w:val="24"/>
        </w:rPr>
        <w:t xml:space="preserve"> </w:t>
      </w:r>
      <w:r w:rsidR="006B0517">
        <w:rPr>
          <w:rFonts w:ascii="Times New Roman" w:hAnsi="Times New Roman"/>
          <w:sz w:val="24"/>
          <w:szCs w:val="24"/>
        </w:rPr>
        <w:t>и модулей</w:t>
      </w:r>
      <w:r w:rsidR="00C8542F">
        <w:rPr>
          <w:rFonts w:ascii="Times New Roman" w:hAnsi="Times New Roman"/>
          <w:sz w:val="24"/>
          <w:szCs w:val="24"/>
        </w:rPr>
        <w:t xml:space="preserve"> </w:t>
      </w:r>
      <w:r w:rsidR="00C8542F">
        <w:rPr>
          <w:rFonts w:ascii="Times New Roman" w:hAnsi="Times New Roman"/>
          <w:sz w:val="24"/>
          <w:szCs w:val="24"/>
          <w:lang w:val="en-US"/>
        </w:rPr>
        <w:t>Yealink</w:t>
      </w:r>
      <w:r w:rsidR="00C8542F" w:rsidRPr="006B0517">
        <w:rPr>
          <w:rFonts w:ascii="Times New Roman" w:hAnsi="Times New Roman"/>
          <w:sz w:val="24"/>
          <w:szCs w:val="24"/>
        </w:rPr>
        <w:t xml:space="preserve"> </w:t>
      </w:r>
      <w:r w:rsidR="007B4077" w:rsidRPr="00043D27">
        <w:rPr>
          <w:rFonts w:ascii="Times New Roman" w:hAnsi="Times New Roman"/>
          <w:sz w:val="24"/>
          <w:szCs w:val="24"/>
        </w:rPr>
        <w:t>фиксированная спецификация</w:t>
      </w:r>
    </w:p>
    <w:p w14:paraId="76CD2D5F" w14:textId="51AE4081" w:rsidR="00CE1687" w:rsidRPr="00E076B0" w:rsidRDefault="006B0517" w:rsidP="00FE4CCE">
      <w:pPr>
        <w:pStyle w:val="af2"/>
        <w:numPr>
          <w:ilvl w:val="0"/>
          <w:numId w:val="27"/>
        </w:numPr>
        <w:spacing w:after="0" w:line="240" w:lineRule="auto"/>
        <w:ind w:left="1060" w:hanging="357"/>
        <w:rPr>
          <w:rFonts w:ascii="Times New Roman" w:hAnsi="Times New Roman"/>
          <w:sz w:val="24"/>
          <w:szCs w:val="24"/>
        </w:rPr>
      </w:pPr>
      <w:r>
        <w:rPr>
          <w:rFonts w:ascii="Times New Roman" w:hAnsi="Times New Roman"/>
          <w:sz w:val="24"/>
          <w:szCs w:val="24"/>
        </w:rPr>
        <w:t xml:space="preserve">Телефоны и модули расширения </w:t>
      </w:r>
      <w:r>
        <w:rPr>
          <w:rFonts w:ascii="Times New Roman" w:hAnsi="Times New Roman"/>
          <w:sz w:val="24"/>
          <w:szCs w:val="24"/>
          <w:lang w:val="en-US"/>
        </w:rPr>
        <w:t>Yealink</w:t>
      </w:r>
      <w:r w:rsidR="005F26C6" w:rsidRPr="00E076B0">
        <w:rPr>
          <w:rFonts w:ascii="Times New Roman" w:hAnsi="Times New Roman"/>
          <w:sz w:val="24"/>
          <w:szCs w:val="24"/>
        </w:rPr>
        <w:t>.</w:t>
      </w:r>
      <w:r w:rsidR="001B7EC7">
        <w:rPr>
          <w:rFonts w:ascii="Times New Roman" w:hAnsi="Times New Roman"/>
          <w:sz w:val="24"/>
          <w:szCs w:val="24"/>
        </w:rPr>
        <w:t xml:space="preserve"> </w:t>
      </w:r>
      <w:r w:rsidR="005F26C6" w:rsidRPr="00E076B0">
        <w:rPr>
          <w:rFonts w:ascii="Times New Roman" w:hAnsi="Times New Roman"/>
          <w:sz w:val="24"/>
          <w:szCs w:val="24"/>
        </w:rPr>
        <w:t>Подробная спецификация прилагается</w:t>
      </w:r>
      <w:r w:rsidR="00043D27">
        <w:rPr>
          <w:rFonts w:ascii="Times New Roman" w:hAnsi="Times New Roman"/>
          <w:sz w:val="24"/>
          <w:szCs w:val="24"/>
        </w:rPr>
        <w:t>:</w:t>
      </w:r>
    </w:p>
    <w:p w14:paraId="430F89A5" w14:textId="4C371623" w:rsidR="00EF69E7" w:rsidRDefault="0069135C" w:rsidP="00CE1687">
      <w:pPr>
        <w:ind w:left="702" w:firstLine="0"/>
        <w:rPr>
          <w:sz w:val="24"/>
          <w:szCs w:val="24"/>
        </w:rPr>
      </w:pPr>
      <w:r w:rsidRPr="00E076B0">
        <w:rPr>
          <w:sz w:val="24"/>
          <w:szCs w:val="24"/>
        </w:rPr>
        <w:t xml:space="preserve">    </w:t>
      </w:r>
      <w:bookmarkStart w:id="23" w:name="_MON_1677060402"/>
      <w:bookmarkEnd w:id="23"/>
      <w:r w:rsidR="003B4731">
        <w:rPr>
          <w:sz w:val="24"/>
          <w:szCs w:val="24"/>
        </w:rPr>
        <w:object w:dxaOrig="1530" w:dyaOrig="990" w14:anchorId="29296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2" o:title=""/>
          </v:shape>
          <o:OLEObject Type="Embed" ProgID="Excel.Sheet.12" ShapeID="_x0000_i1025" DrawAspect="Icon" ObjectID="_1678004599" r:id="rId13"/>
        </w:object>
      </w:r>
    </w:p>
    <w:p w14:paraId="68890546" w14:textId="10F817C8" w:rsidR="001B7EC7" w:rsidRPr="00E076B0" w:rsidRDefault="004340A4" w:rsidP="00FE4CCE">
      <w:pPr>
        <w:pStyle w:val="af2"/>
        <w:numPr>
          <w:ilvl w:val="0"/>
          <w:numId w:val="27"/>
        </w:numPr>
        <w:spacing w:after="0" w:line="240" w:lineRule="auto"/>
        <w:ind w:left="1060" w:hanging="357"/>
        <w:jc w:val="both"/>
        <w:rPr>
          <w:rFonts w:ascii="Times New Roman" w:hAnsi="Times New Roman"/>
          <w:sz w:val="24"/>
          <w:szCs w:val="24"/>
        </w:rPr>
      </w:pPr>
      <w:r>
        <w:rPr>
          <w:rFonts w:ascii="Times New Roman" w:hAnsi="Times New Roman"/>
          <w:sz w:val="24"/>
          <w:szCs w:val="24"/>
        </w:rPr>
        <w:t xml:space="preserve">Опционально </w:t>
      </w:r>
      <w:r w:rsidR="00752F64">
        <w:rPr>
          <w:rFonts w:ascii="Times New Roman" w:hAnsi="Times New Roman"/>
          <w:sz w:val="24"/>
          <w:szCs w:val="24"/>
        </w:rPr>
        <w:t xml:space="preserve">до конца 2021 года </w:t>
      </w:r>
      <w:r>
        <w:rPr>
          <w:rFonts w:ascii="Times New Roman" w:hAnsi="Times New Roman"/>
          <w:sz w:val="24"/>
          <w:szCs w:val="24"/>
        </w:rPr>
        <w:t>Заказчика</w:t>
      </w:r>
      <w:r w:rsidR="00752F64">
        <w:rPr>
          <w:rFonts w:ascii="Times New Roman" w:hAnsi="Times New Roman"/>
          <w:sz w:val="24"/>
          <w:szCs w:val="24"/>
        </w:rPr>
        <w:t xml:space="preserve"> имеет право приобрести </w:t>
      </w:r>
      <w:r w:rsidR="006B0517">
        <w:rPr>
          <w:rFonts w:ascii="Times New Roman" w:hAnsi="Times New Roman"/>
          <w:sz w:val="24"/>
          <w:szCs w:val="24"/>
        </w:rPr>
        <w:t xml:space="preserve">телефоны </w:t>
      </w:r>
      <w:r w:rsidR="006B0517">
        <w:rPr>
          <w:rFonts w:ascii="Times New Roman" w:hAnsi="Times New Roman"/>
          <w:sz w:val="24"/>
          <w:szCs w:val="24"/>
          <w:lang w:val="en-US"/>
        </w:rPr>
        <w:t>Yealink</w:t>
      </w:r>
      <w:r w:rsidR="00752F64">
        <w:rPr>
          <w:rFonts w:ascii="Times New Roman" w:hAnsi="Times New Roman"/>
          <w:sz w:val="24"/>
          <w:szCs w:val="24"/>
        </w:rPr>
        <w:t xml:space="preserve"> в соответствии с прилагаемой документацией, т.е. цена по итогам </w:t>
      </w:r>
      <w:r w:rsidR="00752F64">
        <w:rPr>
          <w:rFonts w:ascii="Times New Roman" w:hAnsi="Times New Roman"/>
          <w:sz w:val="24"/>
          <w:szCs w:val="24"/>
        </w:rPr>
        <w:lastRenderedPageBreak/>
        <w:t xml:space="preserve">закупочной </w:t>
      </w:r>
      <w:r w:rsidR="0035797F">
        <w:rPr>
          <w:rFonts w:ascii="Times New Roman" w:hAnsi="Times New Roman"/>
          <w:sz w:val="24"/>
          <w:szCs w:val="24"/>
        </w:rPr>
        <w:t xml:space="preserve">процедуры будет зафиксирована за единицу продукции </w:t>
      </w:r>
      <w:r w:rsidR="00752F64">
        <w:rPr>
          <w:rFonts w:ascii="Times New Roman" w:hAnsi="Times New Roman"/>
          <w:sz w:val="24"/>
          <w:szCs w:val="24"/>
        </w:rPr>
        <w:t>на указанн</w:t>
      </w:r>
      <w:r w:rsidR="0035797F">
        <w:rPr>
          <w:rFonts w:ascii="Times New Roman" w:hAnsi="Times New Roman"/>
          <w:sz w:val="24"/>
          <w:szCs w:val="24"/>
        </w:rPr>
        <w:t>ую</w:t>
      </w:r>
      <w:r w:rsidR="00752F64">
        <w:rPr>
          <w:rFonts w:ascii="Times New Roman" w:hAnsi="Times New Roman"/>
          <w:sz w:val="24"/>
          <w:szCs w:val="24"/>
        </w:rPr>
        <w:t xml:space="preserve"> спецификацию до конца 2021 года</w:t>
      </w:r>
      <w:r w:rsidR="0035797F">
        <w:rPr>
          <w:rFonts w:ascii="Times New Roman" w:hAnsi="Times New Roman"/>
          <w:sz w:val="24"/>
          <w:szCs w:val="24"/>
        </w:rPr>
        <w:t xml:space="preserve"> при этом Заказчик оставляет за собой право приобретения частями.</w:t>
      </w:r>
    </w:p>
    <w:bookmarkStart w:id="24" w:name="_MON_1677060482"/>
    <w:bookmarkEnd w:id="24"/>
    <w:p w14:paraId="2071B478" w14:textId="34779F4D" w:rsidR="001B7EC7" w:rsidRPr="00E076B0" w:rsidRDefault="007939B9" w:rsidP="00E076B0">
      <w:pPr>
        <w:pStyle w:val="af2"/>
        <w:ind w:left="1062"/>
        <w:rPr>
          <w:sz w:val="24"/>
          <w:szCs w:val="24"/>
        </w:rPr>
      </w:pPr>
      <w:r>
        <w:rPr>
          <w:sz w:val="24"/>
          <w:szCs w:val="24"/>
        </w:rPr>
        <w:object w:dxaOrig="1530" w:dyaOrig="990" w14:anchorId="550A82C2">
          <v:shape id="_x0000_i1026" type="#_x0000_t75" style="width:76.8pt;height:49.8pt" o:ole="">
            <v:imagedata r:id="rId14" o:title=""/>
          </v:shape>
          <o:OLEObject Type="Embed" ProgID="Excel.Sheet.12" ShapeID="_x0000_i1026" DrawAspect="Icon" ObjectID="_1678004600" r:id="rId15"/>
        </w:object>
      </w:r>
    </w:p>
    <w:p w14:paraId="2C2EDB9F" w14:textId="2B136CDF" w:rsidR="0069135C" w:rsidRPr="00F171A7" w:rsidRDefault="00912576" w:rsidP="0069135C">
      <w:pPr>
        <w:pStyle w:val="1"/>
        <w:keepNext w:val="0"/>
        <w:keepLines w:val="0"/>
        <w:widowControl w:val="0"/>
        <w:numPr>
          <w:ilvl w:val="0"/>
          <w:numId w:val="0"/>
        </w:numPr>
        <w:suppressAutoHyphens w:val="0"/>
        <w:spacing w:before="0" w:after="0"/>
        <w:jc w:val="both"/>
        <w:rPr>
          <w:rFonts w:ascii="Times New Roman" w:hAnsi="Times New Roman"/>
          <w:sz w:val="24"/>
          <w:szCs w:val="24"/>
          <w:lang w:val="en-US"/>
        </w:rPr>
      </w:pPr>
      <w:r w:rsidRPr="00043D27">
        <w:rPr>
          <w:rFonts w:ascii="Times New Roman" w:hAnsi="Times New Roman"/>
          <w:sz w:val="24"/>
          <w:szCs w:val="24"/>
        </w:rPr>
        <w:t>Лот</w:t>
      </w:r>
      <w:r w:rsidR="0069135C" w:rsidRPr="00043D27">
        <w:rPr>
          <w:rFonts w:ascii="Times New Roman" w:hAnsi="Times New Roman"/>
          <w:sz w:val="24"/>
          <w:szCs w:val="24"/>
        </w:rPr>
        <w:t xml:space="preserve"> № 2.  </w:t>
      </w:r>
      <w:r w:rsidR="00F171A7">
        <w:rPr>
          <w:rFonts w:ascii="Times New Roman" w:hAnsi="Times New Roman"/>
          <w:sz w:val="24"/>
          <w:szCs w:val="24"/>
        </w:rPr>
        <w:t>Виртуальная АТС 3</w:t>
      </w:r>
      <w:r w:rsidR="00F171A7">
        <w:rPr>
          <w:rFonts w:ascii="Times New Roman" w:hAnsi="Times New Roman"/>
          <w:sz w:val="24"/>
          <w:szCs w:val="24"/>
          <w:lang w:val="en-US"/>
        </w:rPr>
        <w:t>CX</w:t>
      </w:r>
    </w:p>
    <w:p w14:paraId="1CAC22E7" w14:textId="7B2173CA" w:rsidR="0069135C" w:rsidRPr="00FE4CCE" w:rsidRDefault="00AC2E1A" w:rsidP="00062EB4">
      <w:pPr>
        <w:pStyle w:val="af2"/>
        <w:numPr>
          <w:ilvl w:val="0"/>
          <w:numId w:val="54"/>
        </w:numPr>
        <w:spacing w:after="0" w:line="240" w:lineRule="auto"/>
        <w:ind w:left="1134" w:hanging="425"/>
        <w:rPr>
          <w:rFonts w:ascii="Times New Roman" w:hAnsi="Times New Roman"/>
          <w:sz w:val="24"/>
          <w:szCs w:val="24"/>
        </w:rPr>
      </w:pPr>
      <w:r w:rsidRPr="00FE4CCE">
        <w:rPr>
          <w:rFonts w:ascii="Times New Roman" w:hAnsi="Times New Roman"/>
          <w:sz w:val="24"/>
          <w:szCs w:val="24"/>
        </w:rPr>
        <w:t xml:space="preserve">АТС 3CX </w:t>
      </w:r>
      <w:proofErr w:type="spellStart"/>
      <w:r w:rsidRPr="00FE4CCE">
        <w:rPr>
          <w:rFonts w:ascii="Times New Roman" w:hAnsi="Times New Roman"/>
          <w:sz w:val="24"/>
          <w:szCs w:val="24"/>
        </w:rPr>
        <w:t>Phone</w:t>
      </w:r>
      <w:proofErr w:type="spellEnd"/>
      <w:r w:rsidRPr="00FE4CCE">
        <w:rPr>
          <w:rFonts w:ascii="Times New Roman" w:hAnsi="Times New Roman"/>
          <w:sz w:val="24"/>
          <w:szCs w:val="24"/>
        </w:rPr>
        <w:t xml:space="preserve"> </w:t>
      </w:r>
      <w:proofErr w:type="spellStart"/>
      <w:r w:rsidRPr="00FE4CCE">
        <w:rPr>
          <w:rFonts w:ascii="Times New Roman" w:hAnsi="Times New Roman"/>
          <w:sz w:val="24"/>
          <w:szCs w:val="24"/>
        </w:rPr>
        <w:t>System</w:t>
      </w:r>
      <w:proofErr w:type="spellEnd"/>
      <w:r w:rsidRPr="00FE4CCE">
        <w:rPr>
          <w:rFonts w:ascii="Times New Roman" w:hAnsi="Times New Roman"/>
          <w:sz w:val="24"/>
          <w:szCs w:val="24"/>
        </w:rPr>
        <w:t xml:space="preserve"> версии </w:t>
      </w:r>
      <w:proofErr w:type="spellStart"/>
      <w:r w:rsidRPr="00FE4CCE">
        <w:rPr>
          <w:rFonts w:ascii="Times New Roman" w:hAnsi="Times New Roman"/>
          <w:sz w:val="24"/>
          <w:szCs w:val="24"/>
        </w:rPr>
        <w:t>Enterprise</w:t>
      </w:r>
      <w:proofErr w:type="spellEnd"/>
      <w:r w:rsidRPr="00FE4CCE">
        <w:rPr>
          <w:rFonts w:ascii="Times New Roman" w:hAnsi="Times New Roman"/>
          <w:sz w:val="24"/>
          <w:szCs w:val="24"/>
        </w:rPr>
        <w:t>, бессрочная</w:t>
      </w:r>
      <w:r w:rsidR="0069135C" w:rsidRPr="00FE4CCE">
        <w:rPr>
          <w:rFonts w:ascii="Times New Roman" w:hAnsi="Times New Roman"/>
          <w:sz w:val="24"/>
          <w:szCs w:val="24"/>
        </w:rPr>
        <w:t>. Подробная спецификация прилагается</w:t>
      </w:r>
      <w:r w:rsidR="00043D27" w:rsidRPr="00FE4CCE">
        <w:rPr>
          <w:rFonts w:ascii="Times New Roman" w:hAnsi="Times New Roman"/>
          <w:sz w:val="24"/>
          <w:szCs w:val="24"/>
        </w:rPr>
        <w:t>:</w:t>
      </w:r>
    </w:p>
    <w:p w14:paraId="12C3BDFB" w14:textId="18B51C6A" w:rsidR="0069135C" w:rsidRDefault="0069135C" w:rsidP="0069135C">
      <w:pPr>
        <w:ind w:left="702" w:firstLine="0"/>
        <w:rPr>
          <w:sz w:val="24"/>
          <w:szCs w:val="24"/>
        </w:rPr>
      </w:pPr>
      <w:r w:rsidRPr="00043D27">
        <w:rPr>
          <w:sz w:val="24"/>
          <w:szCs w:val="24"/>
        </w:rPr>
        <w:t xml:space="preserve">   </w:t>
      </w:r>
      <w:bookmarkStart w:id="25" w:name="_MON_1677060545"/>
      <w:bookmarkEnd w:id="25"/>
      <w:r w:rsidR="003B4731">
        <w:rPr>
          <w:sz w:val="24"/>
          <w:szCs w:val="24"/>
        </w:rPr>
        <w:object w:dxaOrig="1530" w:dyaOrig="990" w14:anchorId="7EE09971">
          <v:shape id="_x0000_i1027" type="#_x0000_t75" style="width:76.8pt;height:49.8pt" o:ole="">
            <v:imagedata r:id="rId16" o:title=""/>
          </v:shape>
          <o:OLEObject Type="Embed" ProgID="Excel.Sheet.12" ShapeID="_x0000_i1027" DrawAspect="Icon" ObjectID="_1678004601" r:id="rId17"/>
        </w:object>
      </w:r>
    </w:p>
    <w:p w14:paraId="49DA67DC" w14:textId="37A09773" w:rsidR="00244160" w:rsidRPr="006C0393" w:rsidRDefault="00244160" w:rsidP="00244160">
      <w:pPr>
        <w:pStyle w:val="1"/>
        <w:keepNext w:val="0"/>
        <w:keepLines w:val="0"/>
        <w:widowControl w:val="0"/>
        <w:numPr>
          <w:ilvl w:val="0"/>
          <w:numId w:val="0"/>
        </w:numPr>
        <w:suppressAutoHyphens w:val="0"/>
        <w:spacing w:before="0" w:after="0"/>
        <w:jc w:val="both"/>
        <w:rPr>
          <w:rFonts w:ascii="Times New Roman" w:hAnsi="Times New Roman"/>
          <w:sz w:val="24"/>
          <w:szCs w:val="24"/>
          <w:lang w:val="en-US"/>
        </w:rPr>
      </w:pPr>
      <w:r w:rsidRPr="00043D27">
        <w:rPr>
          <w:rFonts w:ascii="Times New Roman" w:hAnsi="Times New Roman"/>
          <w:sz w:val="24"/>
          <w:szCs w:val="24"/>
        </w:rPr>
        <w:t>Лот</w:t>
      </w:r>
      <w:r w:rsidRPr="006C0393">
        <w:rPr>
          <w:rFonts w:ascii="Times New Roman" w:hAnsi="Times New Roman"/>
          <w:sz w:val="24"/>
          <w:szCs w:val="24"/>
          <w:lang w:val="en-US"/>
        </w:rPr>
        <w:t xml:space="preserve"> № </w:t>
      </w:r>
      <w:r w:rsidR="0035797F">
        <w:rPr>
          <w:rFonts w:ascii="Times New Roman" w:hAnsi="Times New Roman"/>
          <w:sz w:val="24"/>
          <w:szCs w:val="24"/>
        </w:rPr>
        <w:t>3</w:t>
      </w:r>
      <w:r w:rsidRPr="006C0393">
        <w:rPr>
          <w:rFonts w:ascii="Times New Roman" w:hAnsi="Times New Roman"/>
          <w:sz w:val="24"/>
          <w:szCs w:val="24"/>
          <w:lang w:val="en-US"/>
        </w:rPr>
        <w:t xml:space="preserve">.  </w:t>
      </w:r>
      <w:r>
        <w:rPr>
          <w:rFonts w:ascii="Times New Roman" w:hAnsi="Times New Roman"/>
          <w:sz w:val="24"/>
          <w:szCs w:val="24"/>
        </w:rPr>
        <w:t>Работы по интеграции</w:t>
      </w:r>
    </w:p>
    <w:p w14:paraId="5ACF4C7F" w14:textId="7778D5F6" w:rsidR="00244160" w:rsidRDefault="00C442C6" w:rsidP="00244160">
      <w:pPr>
        <w:pStyle w:val="af2"/>
        <w:numPr>
          <w:ilvl w:val="0"/>
          <w:numId w:val="40"/>
        </w:numPr>
        <w:rPr>
          <w:rFonts w:ascii="Times New Roman" w:hAnsi="Times New Roman"/>
          <w:sz w:val="24"/>
          <w:szCs w:val="24"/>
        </w:rPr>
      </w:pPr>
      <w:r>
        <w:rPr>
          <w:rFonts w:ascii="Times New Roman" w:hAnsi="Times New Roman"/>
          <w:sz w:val="24"/>
          <w:szCs w:val="24"/>
        </w:rPr>
        <w:t xml:space="preserve">Описание требуемых работ </w:t>
      </w:r>
      <w:r w:rsidR="00244160" w:rsidRPr="00043D27">
        <w:rPr>
          <w:rFonts w:ascii="Times New Roman" w:hAnsi="Times New Roman"/>
          <w:sz w:val="24"/>
          <w:szCs w:val="24"/>
        </w:rPr>
        <w:t>прилагается</w:t>
      </w:r>
      <w:r w:rsidR="00244160">
        <w:rPr>
          <w:rFonts w:ascii="Times New Roman" w:hAnsi="Times New Roman"/>
          <w:sz w:val="24"/>
          <w:szCs w:val="24"/>
        </w:rPr>
        <w:t>:</w:t>
      </w:r>
      <w:r w:rsidR="00F56C28">
        <w:rPr>
          <w:rFonts w:ascii="Times New Roman" w:hAnsi="Times New Roman"/>
          <w:sz w:val="24"/>
          <w:szCs w:val="24"/>
        </w:rPr>
        <w:br/>
      </w:r>
      <w:bookmarkStart w:id="26" w:name="_MON_1677060787"/>
      <w:bookmarkEnd w:id="26"/>
      <w:r w:rsidR="00EF6B1B">
        <w:rPr>
          <w:rFonts w:ascii="Times New Roman" w:hAnsi="Times New Roman"/>
          <w:sz w:val="24"/>
          <w:szCs w:val="24"/>
        </w:rPr>
        <w:object w:dxaOrig="1543" w:dyaOrig="1000" w14:anchorId="4A82D51E">
          <v:shape id="_x0000_i1034" type="#_x0000_t75" style="width:77.4pt;height:50.4pt" o:ole="">
            <v:imagedata r:id="rId18" o:title=""/>
          </v:shape>
          <o:OLEObject Type="Embed" ProgID="Excel.Sheet.12" ShapeID="_x0000_i1034" DrawAspect="Icon" ObjectID="_1678004602" r:id="rId19"/>
        </w:object>
      </w:r>
    </w:p>
    <w:p w14:paraId="1843629B" w14:textId="5F2178C2" w:rsidR="004340A4" w:rsidRPr="0035797F" w:rsidRDefault="004A07E3" w:rsidP="00460180">
      <w:pPr>
        <w:pStyle w:val="1"/>
        <w:keepNext w:val="0"/>
        <w:keepLines w:val="0"/>
        <w:widowControl w:val="0"/>
        <w:numPr>
          <w:ilvl w:val="0"/>
          <w:numId w:val="0"/>
        </w:numPr>
        <w:suppressAutoHyphens w:val="0"/>
        <w:spacing w:before="0" w:after="0"/>
        <w:ind w:firstLine="708"/>
        <w:jc w:val="both"/>
        <w:rPr>
          <w:sz w:val="24"/>
          <w:szCs w:val="24"/>
        </w:rPr>
      </w:pPr>
      <w:r w:rsidRPr="0035797F">
        <w:rPr>
          <w:rFonts w:ascii="Times New Roman" w:hAnsi="Times New Roman" w:cs="Times New Roman"/>
          <w:bCs w:val="0"/>
          <w:kern w:val="0"/>
          <w:sz w:val="24"/>
          <w:szCs w:val="24"/>
        </w:rPr>
        <w:t>В ходе запроса цен</w:t>
      </w:r>
      <w:r w:rsidR="0035797F">
        <w:rPr>
          <w:rFonts w:ascii="Times New Roman" w:hAnsi="Times New Roman" w:cs="Times New Roman"/>
          <w:bCs w:val="0"/>
          <w:kern w:val="0"/>
          <w:sz w:val="24"/>
          <w:szCs w:val="24"/>
        </w:rPr>
        <w:t xml:space="preserve"> </w:t>
      </w:r>
      <w:r w:rsidRPr="0035797F">
        <w:rPr>
          <w:rFonts w:ascii="Times New Roman" w:hAnsi="Times New Roman" w:cs="Times New Roman"/>
          <w:bCs w:val="0"/>
          <w:kern w:val="0"/>
          <w:sz w:val="24"/>
          <w:szCs w:val="24"/>
        </w:rPr>
        <w:t xml:space="preserve">Заказчик </w:t>
      </w:r>
      <w:r w:rsidR="0035797F">
        <w:rPr>
          <w:rFonts w:ascii="Times New Roman" w:hAnsi="Times New Roman" w:cs="Times New Roman"/>
          <w:bCs w:val="0"/>
          <w:kern w:val="0"/>
          <w:sz w:val="24"/>
          <w:szCs w:val="24"/>
        </w:rPr>
        <w:t>имеет право объединять Лоты для снижения транзакционных издержек и получения наиболее выгодного по цене и качеству предложени</w:t>
      </w:r>
      <w:r w:rsidR="00FE4CCE">
        <w:rPr>
          <w:rFonts w:ascii="Times New Roman" w:hAnsi="Times New Roman" w:cs="Times New Roman"/>
          <w:bCs w:val="0"/>
          <w:kern w:val="0"/>
          <w:sz w:val="24"/>
          <w:szCs w:val="24"/>
        </w:rPr>
        <w:t>е</w:t>
      </w:r>
      <w:r w:rsidR="0035797F">
        <w:rPr>
          <w:rFonts w:ascii="Times New Roman" w:hAnsi="Times New Roman" w:cs="Times New Roman"/>
          <w:bCs w:val="0"/>
          <w:kern w:val="0"/>
          <w:sz w:val="24"/>
          <w:szCs w:val="24"/>
        </w:rPr>
        <w:t xml:space="preserve">. </w:t>
      </w:r>
      <w:r w:rsidR="008D3E29" w:rsidRPr="0035797F">
        <w:rPr>
          <w:rFonts w:ascii="Times New Roman" w:hAnsi="Times New Roman" w:cs="Times New Roman"/>
          <w:bCs w:val="0"/>
          <w:kern w:val="0"/>
          <w:sz w:val="24"/>
          <w:szCs w:val="24"/>
        </w:rPr>
        <w:t xml:space="preserve"> </w:t>
      </w:r>
    </w:p>
    <w:p w14:paraId="5D5DDFBA" w14:textId="2776E6BC" w:rsidR="0035797F" w:rsidRPr="00460180" w:rsidRDefault="004340A4" w:rsidP="00460180">
      <w:pPr>
        <w:pStyle w:val="1"/>
        <w:keepNext w:val="0"/>
        <w:keepLines w:val="0"/>
        <w:widowControl w:val="0"/>
        <w:numPr>
          <w:ilvl w:val="0"/>
          <w:numId w:val="0"/>
        </w:numPr>
        <w:suppressAutoHyphens w:val="0"/>
        <w:spacing w:before="0" w:after="0"/>
        <w:jc w:val="both"/>
        <w:rPr>
          <w:b w:val="0"/>
        </w:rPr>
      </w:pPr>
      <w:r w:rsidRPr="0035797F">
        <w:rPr>
          <w:b w:val="0"/>
          <w:sz w:val="24"/>
          <w:szCs w:val="24"/>
        </w:rPr>
        <w:tab/>
      </w:r>
    </w:p>
    <w:p w14:paraId="42756484" w14:textId="23B14444" w:rsidR="00AE28ED" w:rsidRPr="00460180" w:rsidRDefault="00AE28ED" w:rsidP="00460180">
      <w:pPr>
        <w:pStyle w:val="1"/>
        <w:keepNext w:val="0"/>
        <w:keepLines w:val="0"/>
        <w:widowControl w:val="0"/>
        <w:suppressAutoHyphens w:val="0"/>
        <w:spacing w:before="0" w:after="0"/>
        <w:jc w:val="both"/>
        <w:rPr>
          <w:rFonts w:ascii="Times New Roman" w:hAnsi="Times New Roman" w:cs="Times New Roman"/>
          <w:bCs w:val="0"/>
          <w:kern w:val="0"/>
          <w:sz w:val="24"/>
          <w:szCs w:val="24"/>
        </w:rPr>
      </w:pPr>
      <w:r w:rsidRPr="00460180">
        <w:rPr>
          <w:rFonts w:ascii="Times New Roman" w:hAnsi="Times New Roman" w:cs="Times New Roman"/>
          <w:bCs w:val="0"/>
          <w:kern w:val="0"/>
          <w:sz w:val="24"/>
          <w:szCs w:val="24"/>
        </w:rPr>
        <w:t>Требования к поставке</w:t>
      </w:r>
    </w:p>
    <w:p w14:paraId="06ED84EF" w14:textId="4C7295A7" w:rsidR="00AD25A7" w:rsidRPr="00AE28ED" w:rsidRDefault="0073160A"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w:t>
      </w:r>
      <w:r w:rsidR="00AD25A7" w:rsidRPr="00A11DCC">
        <w:rPr>
          <w:rFonts w:ascii="Times New Roman" w:eastAsia="Times New Roman" w:hAnsi="Times New Roman"/>
          <w:sz w:val="24"/>
          <w:szCs w:val="24"/>
          <w:lang w:eastAsia="ru-RU"/>
        </w:rPr>
        <w:t xml:space="preserve"> должен поставить Оборудование в соответствии со спецификацией, согласованной производителем поставляемого оборудования</w:t>
      </w:r>
      <w:r w:rsidR="00AD25A7" w:rsidRPr="00AE28ED">
        <w:rPr>
          <w:rFonts w:ascii="Times New Roman" w:eastAsia="Times New Roman" w:hAnsi="Times New Roman"/>
          <w:sz w:val="24"/>
          <w:szCs w:val="24"/>
          <w:lang w:eastAsia="ru-RU"/>
        </w:rPr>
        <w:t>.</w:t>
      </w:r>
    </w:p>
    <w:p w14:paraId="78437C7E" w14:textId="5594C608" w:rsidR="00AD25A7" w:rsidRDefault="00AD25A7"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1D1E07">
        <w:rPr>
          <w:rFonts w:ascii="Times New Roman" w:eastAsia="Times New Roman" w:hAnsi="Times New Roman"/>
          <w:sz w:val="24"/>
          <w:szCs w:val="24"/>
          <w:lang w:eastAsia="ru-RU"/>
        </w:rPr>
        <w:t xml:space="preserve">Гарантийный срок на </w:t>
      </w:r>
      <w:r w:rsidR="003E5ECC">
        <w:rPr>
          <w:rFonts w:ascii="Times New Roman" w:eastAsia="Times New Roman" w:hAnsi="Times New Roman"/>
          <w:sz w:val="24"/>
          <w:szCs w:val="24"/>
          <w:lang w:eastAsia="ru-RU"/>
        </w:rPr>
        <w:t>Оборудование</w:t>
      </w:r>
      <w:r w:rsidR="003E5ECC" w:rsidRPr="001D1E07">
        <w:rPr>
          <w:rFonts w:ascii="Times New Roman" w:eastAsia="Times New Roman" w:hAnsi="Times New Roman"/>
          <w:sz w:val="24"/>
          <w:szCs w:val="24"/>
          <w:lang w:eastAsia="ru-RU"/>
        </w:rPr>
        <w:t xml:space="preserve"> </w:t>
      </w:r>
      <w:r w:rsidRPr="001D1E07">
        <w:rPr>
          <w:rFonts w:ascii="Times New Roman" w:eastAsia="Times New Roman" w:hAnsi="Times New Roman"/>
          <w:sz w:val="24"/>
          <w:szCs w:val="24"/>
          <w:lang w:eastAsia="ru-RU"/>
        </w:rPr>
        <w:t xml:space="preserve">начинает исчисляться с даты подписания Сторонами Акта приемки-передачи </w:t>
      </w:r>
      <w:r w:rsidR="003E5ECC">
        <w:rPr>
          <w:rFonts w:ascii="Times New Roman" w:eastAsia="Times New Roman" w:hAnsi="Times New Roman"/>
          <w:sz w:val="24"/>
          <w:szCs w:val="24"/>
          <w:lang w:eastAsia="ru-RU"/>
        </w:rPr>
        <w:t xml:space="preserve">Оборудования </w:t>
      </w:r>
      <w:r w:rsidR="0035797F">
        <w:rPr>
          <w:rFonts w:ascii="Times New Roman" w:eastAsia="Times New Roman" w:hAnsi="Times New Roman"/>
          <w:sz w:val="24"/>
          <w:szCs w:val="24"/>
          <w:lang w:eastAsia="ru-RU"/>
        </w:rPr>
        <w:t>и не должен быть меньше гарантии производителя.</w:t>
      </w:r>
    </w:p>
    <w:p w14:paraId="60D59F0F" w14:textId="477E06E2" w:rsidR="0035797F" w:rsidRPr="001D1E07" w:rsidRDefault="0035797F"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Гарантийный срок на выполненные работы устанавливается с даты подписания Акта выполненных работ и </w:t>
      </w:r>
      <w:r w:rsidR="003E5ECC">
        <w:rPr>
          <w:rFonts w:ascii="Times New Roman" w:eastAsia="Times New Roman" w:hAnsi="Times New Roman"/>
          <w:sz w:val="24"/>
          <w:szCs w:val="24"/>
          <w:lang w:eastAsia="ru-RU"/>
        </w:rPr>
        <w:t>должен быть</w:t>
      </w:r>
      <w:r>
        <w:rPr>
          <w:rFonts w:ascii="Times New Roman" w:eastAsia="Times New Roman" w:hAnsi="Times New Roman"/>
          <w:sz w:val="24"/>
          <w:szCs w:val="24"/>
          <w:lang w:eastAsia="ru-RU"/>
        </w:rPr>
        <w:t xml:space="preserve"> не менее </w:t>
      </w:r>
      <w:r w:rsidR="00434210" w:rsidRPr="00460180">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месяцев.  </w:t>
      </w:r>
    </w:p>
    <w:p w14:paraId="500BE4C2" w14:textId="37A334C0" w:rsidR="00AD25A7" w:rsidRDefault="00AD25A7" w:rsidP="00AD25A7">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AD25A7">
        <w:rPr>
          <w:rFonts w:ascii="Times New Roman" w:eastAsia="Times New Roman" w:hAnsi="Times New Roman"/>
          <w:sz w:val="24"/>
          <w:szCs w:val="24"/>
          <w:lang w:eastAsia="ru-RU"/>
        </w:rPr>
        <w:t>Оборудование должно быть поставлено новым (не бывшим в использовании)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изготовител</w:t>
      </w:r>
      <w:r w:rsidR="0069123E">
        <w:rPr>
          <w:rFonts w:ascii="Times New Roman" w:eastAsia="Times New Roman" w:hAnsi="Times New Roman"/>
          <w:sz w:val="24"/>
          <w:szCs w:val="24"/>
          <w:lang w:eastAsia="ru-RU"/>
        </w:rPr>
        <w:t>я</w:t>
      </w:r>
      <w:r w:rsidRPr="00AD25A7">
        <w:rPr>
          <w:rFonts w:ascii="Times New Roman" w:eastAsia="Times New Roman" w:hAnsi="Times New Roman"/>
          <w:sz w:val="24"/>
          <w:szCs w:val="24"/>
          <w:lang w:eastAsia="ru-RU"/>
        </w:rPr>
        <w:t>, и требованиями сертификации соответствующего оборудования, действующими на территории Российской Федерации.</w:t>
      </w:r>
    </w:p>
    <w:p w14:paraId="5DFB5194" w14:textId="03FF9DF4" w:rsidR="0069123E" w:rsidRPr="0069123E" w:rsidRDefault="0069123E" w:rsidP="0069123E">
      <w:pPr>
        <w:pStyle w:val="af2"/>
        <w:widowControl w:val="0"/>
        <w:numPr>
          <w:ilvl w:val="1"/>
          <w:numId w:val="1"/>
        </w:numPr>
        <w:tabs>
          <w:tab w:val="clear" w:pos="1701"/>
          <w:tab w:val="num" w:pos="567"/>
        </w:tabs>
        <w:spacing w:before="120" w:after="0" w:line="240" w:lineRule="auto"/>
        <w:ind w:left="567" w:hanging="567"/>
        <w:jc w:val="both"/>
        <w:rPr>
          <w:rFonts w:ascii="Times New Roman" w:eastAsia="Times New Roman" w:hAnsi="Times New Roman"/>
          <w:sz w:val="24"/>
          <w:szCs w:val="24"/>
          <w:lang w:eastAsia="ru-RU"/>
        </w:rPr>
      </w:pPr>
      <w:r w:rsidRPr="0069123E">
        <w:rPr>
          <w:rFonts w:ascii="Times New Roman" w:eastAsia="Times New Roman" w:hAnsi="Times New Roman"/>
          <w:sz w:val="24"/>
          <w:szCs w:val="24"/>
          <w:lang w:eastAsia="ru-RU"/>
        </w:rPr>
        <w:t>Оборудование и встроенное Программное Обеспечение (ПО) должно быть протестировано на заводах фирмы-изготовителя</w:t>
      </w:r>
    </w:p>
    <w:p w14:paraId="4AF288A1" w14:textId="161977F4" w:rsidR="00BF14CF" w:rsidRPr="00AD25A7" w:rsidRDefault="00BF14CF" w:rsidP="00E076B0">
      <w:pPr>
        <w:pStyle w:val="af2"/>
        <w:widowControl w:val="0"/>
        <w:numPr>
          <w:ilvl w:val="1"/>
          <w:numId w:val="1"/>
        </w:numPr>
        <w:tabs>
          <w:tab w:val="clear" w:pos="1701"/>
          <w:tab w:val="num" w:pos="567"/>
        </w:tabs>
        <w:spacing w:after="0" w:line="240" w:lineRule="auto"/>
        <w:ind w:left="567" w:hanging="567"/>
        <w:jc w:val="both"/>
        <w:rPr>
          <w:rFonts w:ascii="Times New Roman" w:eastAsia="Times New Roman" w:hAnsi="Times New Roman"/>
          <w:sz w:val="24"/>
          <w:szCs w:val="24"/>
          <w:lang w:eastAsia="ru-RU"/>
        </w:rPr>
      </w:pPr>
      <w:r w:rsidRPr="00BF14CF">
        <w:rPr>
          <w:rFonts w:ascii="Times New Roman" w:eastAsia="Times New Roman" w:hAnsi="Times New Roman"/>
          <w:sz w:val="24"/>
          <w:szCs w:val="24"/>
          <w:lang w:eastAsia="ru-RU"/>
        </w:rPr>
        <w:t xml:space="preserve">Доставка оборудования по адресу </w:t>
      </w:r>
      <w:r w:rsidR="0073160A">
        <w:rPr>
          <w:rFonts w:ascii="Times New Roman" w:eastAsia="Times New Roman" w:hAnsi="Times New Roman"/>
          <w:sz w:val="24"/>
          <w:szCs w:val="24"/>
          <w:lang w:eastAsia="ru-RU"/>
        </w:rPr>
        <w:t>п</w:t>
      </w:r>
      <w:r w:rsidRPr="00BF14CF">
        <w:rPr>
          <w:rFonts w:ascii="Times New Roman" w:eastAsia="Times New Roman" w:hAnsi="Times New Roman"/>
          <w:sz w:val="24"/>
          <w:szCs w:val="24"/>
          <w:lang w:eastAsia="ru-RU"/>
        </w:rPr>
        <w:t xml:space="preserve">оставки, разгрузка-погрузка оборудования (c обеспечением грузчиками и при необходимости специальными техническими средствами) выполняются силами и за счет </w:t>
      </w:r>
      <w:r>
        <w:rPr>
          <w:rFonts w:ascii="Times New Roman" w:eastAsia="Times New Roman" w:hAnsi="Times New Roman"/>
          <w:sz w:val="24"/>
          <w:szCs w:val="24"/>
          <w:lang w:eastAsia="ru-RU"/>
        </w:rPr>
        <w:t>Участника</w:t>
      </w:r>
      <w:r w:rsidRPr="00BF14CF">
        <w:rPr>
          <w:rFonts w:ascii="Times New Roman" w:eastAsia="Times New Roman" w:hAnsi="Times New Roman"/>
          <w:sz w:val="24"/>
          <w:szCs w:val="24"/>
          <w:lang w:eastAsia="ru-RU"/>
        </w:rPr>
        <w:t xml:space="preserve">. </w:t>
      </w:r>
      <w:r w:rsidR="0073160A" w:rsidRPr="00BF14CF">
        <w:rPr>
          <w:rFonts w:ascii="Times New Roman" w:eastAsia="Times New Roman" w:hAnsi="Times New Roman"/>
          <w:sz w:val="24"/>
          <w:szCs w:val="24"/>
          <w:lang w:eastAsia="ru-RU"/>
        </w:rPr>
        <w:t>Разгрузка осуществляется</w:t>
      </w:r>
      <w:r w:rsidRPr="00BF14CF">
        <w:rPr>
          <w:rFonts w:ascii="Times New Roman" w:eastAsia="Times New Roman" w:hAnsi="Times New Roman"/>
          <w:sz w:val="24"/>
          <w:szCs w:val="24"/>
          <w:lang w:eastAsia="ru-RU"/>
        </w:rPr>
        <w:t xml:space="preserve"> в указанное </w:t>
      </w:r>
      <w:r w:rsidR="00602291">
        <w:rPr>
          <w:rFonts w:ascii="Times New Roman" w:eastAsia="Times New Roman" w:hAnsi="Times New Roman"/>
          <w:sz w:val="24"/>
          <w:szCs w:val="24"/>
          <w:lang w:eastAsia="ru-RU"/>
        </w:rPr>
        <w:t>Заказчиком</w:t>
      </w:r>
      <w:r w:rsidRPr="00BF14CF">
        <w:rPr>
          <w:rFonts w:ascii="Times New Roman" w:eastAsia="Times New Roman" w:hAnsi="Times New Roman"/>
          <w:sz w:val="24"/>
          <w:szCs w:val="24"/>
          <w:lang w:eastAsia="ru-RU"/>
        </w:rPr>
        <w:t xml:space="preserve"> помещение и место.</w:t>
      </w:r>
    </w:p>
    <w:p w14:paraId="431153DB" w14:textId="25E4D7A0" w:rsidR="00AD25A7" w:rsidRPr="00460180" w:rsidRDefault="00AE28ED" w:rsidP="00E076B0">
      <w:pPr>
        <w:pStyle w:val="af2"/>
        <w:widowControl w:val="0"/>
        <w:numPr>
          <w:ilvl w:val="1"/>
          <w:numId w:val="1"/>
        </w:numPr>
        <w:tabs>
          <w:tab w:val="clear" w:pos="1701"/>
          <w:tab w:val="num" w:pos="567"/>
        </w:tabs>
        <w:spacing w:after="0" w:line="240" w:lineRule="auto"/>
        <w:ind w:left="567" w:hanging="567"/>
        <w:jc w:val="both"/>
        <w:rPr>
          <w:lang w:eastAsia="ru-RU"/>
        </w:rPr>
      </w:pPr>
      <w:r w:rsidRPr="00BF14CF">
        <w:rPr>
          <w:rFonts w:ascii="Times New Roman" w:eastAsia="Times New Roman" w:hAnsi="Times New Roman"/>
          <w:sz w:val="24"/>
          <w:szCs w:val="24"/>
          <w:lang w:eastAsia="ru-RU"/>
        </w:rPr>
        <w:t>Срок поставки</w:t>
      </w:r>
      <w:r w:rsidR="00C143F8" w:rsidRPr="00BF14CF">
        <w:rPr>
          <w:rFonts w:ascii="Times New Roman" w:eastAsia="Times New Roman" w:hAnsi="Times New Roman"/>
          <w:sz w:val="24"/>
          <w:szCs w:val="24"/>
          <w:lang w:eastAsia="ru-RU"/>
        </w:rPr>
        <w:t xml:space="preserve"> Товара</w:t>
      </w:r>
      <w:r w:rsidR="003E5ECC">
        <w:rPr>
          <w:rFonts w:ascii="Times New Roman" w:eastAsia="Times New Roman" w:hAnsi="Times New Roman"/>
          <w:sz w:val="24"/>
          <w:szCs w:val="24"/>
          <w:lang w:eastAsia="ru-RU"/>
        </w:rPr>
        <w:t xml:space="preserve"> – до </w:t>
      </w:r>
      <w:r w:rsidR="00805C2B" w:rsidRPr="00805C2B">
        <w:rPr>
          <w:rFonts w:ascii="Times New Roman" w:eastAsia="Times New Roman" w:hAnsi="Times New Roman"/>
          <w:sz w:val="24"/>
          <w:szCs w:val="24"/>
          <w:lang w:eastAsia="ru-RU"/>
        </w:rPr>
        <w:t>26</w:t>
      </w:r>
      <w:r w:rsidR="00AD25A7" w:rsidRPr="00802EF4">
        <w:rPr>
          <w:rFonts w:ascii="Times New Roman" w:eastAsia="Times New Roman" w:hAnsi="Times New Roman"/>
          <w:sz w:val="24"/>
          <w:szCs w:val="24"/>
          <w:lang w:eastAsia="ru-RU"/>
        </w:rPr>
        <w:t>.</w:t>
      </w:r>
      <w:r w:rsidR="00EF4FA1">
        <w:rPr>
          <w:rFonts w:ascii="Times New Roman" w:eastAsia="Times New Roman" w:hAnsi="Times New Roman"/>
          <w:sz w:val="24"/>
          <w:szCs w:val="24"/>
          <w:lang w:eastAsia="ru-RU"/>
        </w:rPr>
        <w:t>0</w:t>
      </w:r>
      <w:r w:rsidR="00460180">
        <w:rPr>
          <w:rFonts w:ascii="Times New Roman" w:eastAsia="Times New Roman" w:hAnsi="Times New Roman"/>
          <w:sz w:val="24"/>
          <w:szCs w:val="24"/>
          <w:lang w:eastAsia="ru-RU"/>
        </w:rPr>
        <w:t>5</w:t>
      </w:r>
      <w:r w:rsidR="00AD25A7" w:rsidRPr="00802EF4">
        <w:rPr>
          <w:rFonts w:ascii="Times New Roman" w:eastAsia="Times New Roman" w:hAnsi="Times New Roman"/>
          <w:sz w:val="24"/>
          <w:szCs w:val="24"/>
          <w:lang w:eastAsia="ru-RU"/>
        </w:rPr>
        <w:t>.</w:t>
      </w:r>
      <w:r w:rsidR="003E5ECC" w:rsidRPr="00802EF4">
        <w:rPr>
          <w:rFonts w:ascii="Times New Roman" w:eastAsia="Times New Roman" w:hAnsi="Times New Roman"/>
          <w:sz w:val="24"/>
          <w:szCs w:val="24"/>
          <w:lang w:eastAsia="ru-RU"/>
        </w:rPr>
        <w:t>202</w:t>
      </w:r>
      <w:r w:rsidR="003E5ECC">
        <w:rPr>
          <w:rFonts w:ascii="Times New Roman" w:eastAsia="Times New Roman" w:hAnsi="Times New Roman"/>
          <w:sz w:val="24"/>
          <w:szCs w:val="24"/>
          <w:lang w:eastAsia="ru-RU"/>
        </w:rPr>
        <w:t>1</w:t>
      </w:r>
      <w:r w:rsidR="003E5ECC" w:rsidRPr="00802EF4">
        <w:rPr>
          <w:rFonts w:ascii="Times New Roman" w:eastAsia="Times New Roman" w:hAnsi="Times New Roman"/>
          <w:sz w:val="24"/>
          <w:szCs w:val="24"/>
          <w:lang w:eastAsia="ru-RU"/>
        </w:rPr>
        <w:t>г</w:t>
      </w:r>
      <w:r w:rsidR="00AD25A7" w:rsidRPr="00802EF4">
        <w:rPr>
          <w:rFonts w:ascii="Times New Roman" w:eastAsia="Times New Roman" w:hAnsi="Times New Roman"/>
          <w:sz w:val="24"/>
          <w:szCs w:val="24"/>
          <w:lang w:eastAsia="ru-RU"/>
        </w:rPr>
        <w:t>.</w:t>
      </w:r>
    </w:p>
    <w:p w14:paraId="15D49781" w14:textId="4F7D0881" w:rsidR="003E5ECC" w:rsidRPr="00460180" w:rsidRDefault="003E5ECC" w:rsidP="00E076B0">
      <w:pPr>
        <w:pStyle w:val="af2"/>
        <w:widowControl w:val="0"/>
        <w:numPr>
          <w:ilvl w:val="1"/>
          <w:numId w:val="1"/>
        </w:numPr>
        <w:tabs>
          <w:tab w:val="clear" w:pos="1701"/>
          <w:tab w:val="num" w:pos="567"/>
        </w:tabs>
        <w:spacing w:after="0" w:line="240" w:lineRule="auto"/>
        <w:ind w:left="567" w:hanging="567"/>
        <w:jc w:val="both"/>
        <w:rPr>
          <w:rFonts w:ascii="Times New Roman" w:eastAsia="Times New Roman" w:hAnsi="Times New Roman"/>
          <w:sz w:val="24"/>
          <w:szCs w:val="24"/>
          <w:lang w:eastAsia="ru-RU"/>
        </w:rPr>
      </w:pPr>
      <w:r w:rsidRPr="00460180">
        <w:rPr>
          <w:rFonts w:ascii="Times New Roman" w:eastAsia="Times New Roman" w:hAnsi="Times New Roman"/>
          <w:sz w:val="24"/>
          <w:szCs w:val="24"/>
          <w:lang w:eastAsia="ru-RU"/>
        </w:rPr>
        <w:t xml:space="preserve">Срок </w:t>
      </w:r>
      <w:r w:rsidRPr="003E5ECC">
        <w:rPr>
          <w:rFonts w:ascii="Times New Roman" w:eastAsia="Times New Roman" w:hAnsi="Times New Roman"/>
          <w:sz w:val="24"/>
          <w:szCs w:val="24"/>
          <w:lang w:eastAsia="ru-RU"/>
        </w:rPr>
        <w:t>выполнения</w:t>
      </w:r>
      <w:r w:rsidRPr="00460180">
        <w:rPr>
          <w:rFonts w:ascii="Times New Roman" w:eastAsia="Times New Roman" w:hAnsi="Times New Roman"/>
          <w:sz w:val="24"/>
          <w:szCs w:val="24"/>
          <w:lang w:eastAsia="ru-RU"/>
        </w:rPr>
        <w:t xml:space="preserve"> работ</w:t>
      </w:r>
      <w:r w:rsidR="00062EB4">
        <w:rPr>
          <w:rFonts w:ascii="Times New Roman" w:eastAsia="Times New Roman" w:hAnsi="Times New Roman"/>
          <w:sz w:val="24"/>
          <w:szCs w:val="24"/>
          <w:lang w:eastAsia="ru-RU"/>
        </w:rPr>
        <w:t>, включая сдачу работ Заказчику</w:t>
      </w:r>
      <w:r w:rsidRPr="00460180">
        <w:rPr>
          <w:rFonts w:ascii="Times New Roman" w:eastAsia="Times New Roman" w:hAnsi="Times New Roman"/>
          <w:sz w:val="24"/>
          <w:szCs w:val="24"/>
          <w:lang w:eastAsia="ru-RU"/>
        </w:rPr>
        <w:t xml:space="preserve"> – до </w:t>
      </w:r>
      <w:r w:rsidR="00C71F2C">
        <w:rPr>
          <w:rFonts w:ascii="Times New Roman" w:eastAsia="Times New Roman" w:hAnsi="Times New Roman"/>
          <w:sz w:val="24"/>
          <w:szCs w:val="24"/>
          <w:lang w:eastAsia="ru-RU"/>
        </w:rPr>
        <w:t>07</w:t>
      </w:r>
      <w:r w:rsidR="00C71F2C" w:rsidRPr="00460180">
        <w:rPr>
          <w:rFonts w:ascii="Times New Roman" w:eastAsia="Times New Roman" w:hAnsi="Times New Roman"/>
          <w:sz w:val="24"/>
          <w:szCs w:val="24"/>
          <w:lang w:eastAsia="ru-RU"/>
        </w:rPr>
        <w:t>.06.2021</w:t>
      </w:r>
      <w:r w:rsidR="00C71F2C">
        <w:rPr>
          <w:rFonts w:ascii="Times New Roman" w:eastAsia="Times New Roman" w:hAnsi="Times New Roman"/>
          <w:sz w:val="24"/>
          <w:szCs w:val="24"/>
          <w:lang w:eastAsia="ru-RU"/>
        </w:rPr>
        <w:t>г.</w:t>
      </w:r>
      <w:r w:rsidR="00B16928">
        <w:rPr>
          <w:rFonts w:ascii="Times New Roman" w:eastAsia="Times New Roman" w:hAnsi="Times New Roman"/>
          <w:sz w:val="24"/>
          <w:szCs w:val="24"/>
          <w:lang w:eastAsia="ru-RU"/>
        </w:rPr>
        <w:br/>
      </w:r>
    </w:p>
    <w:p w14:paraId="7335A381" w14:textId="77777777" w:rsidR="003E5ECC" w:rsidRPr="00460180" w:rsidRDefault="004B3273" w:rsidP="00E076B0">
      <w:pPr>
        <w:pStyle w:val="1"/>
        <w:keepNext w:val="0"/>
        <w:keepLines w:val="0"/>
        <w:widowControl w:val="0"/>
        <w:suppressAutoHyphens w:val="0"/>
        <w:spacing w:before="0" w:after="0"/>
        <w:jc w:val="both"/>
        <w:rPr>
          <w:rFonts w:ascii="Times New Roman" w:hAnsi="Times New Roman" w:cs="Times New Roman"/>
          <w:b w:val="0"/>
          <w:bCs w:val="0"/>
          <w:kern w:val="0"/>
          <w:sz w:val="24"/>
          <w:szCs w:val="24"/>
        </w:rPr>
      </w:pPr>
      <w:r w:rsidRPr="00794246">
        <w:rPr>
          <w:rFonts w:ascii="Times New Roman" w:hAnsi="Times New Roman" w:cs="Times New Roman"/>
          <w:bCs w:val="0"/>
          <w:kern w:val="0"/>
          <w:sz w:val="24"/>
          <w:szCs w:val="24"/>
        </w:rPr>
        <w:t>Способ оплаты</w:t>
      </w:r>
      <w:r w:rsidR="003E5ECC">
        <w:rPr>
          <w:rFonts w:ascii="Times New Roman" w:hAnsi="Times New Roman" w:cs="Times New Roman"/>
          <w:bCs w:val="0"/>
          <w:kern w:val="0"/>
          <w:sz w:val="24"/>
          <w:szCs w:val="24"/>
        </w:rPr>
        <w:t>:</w:t>
      </w:r>
    </w:p>
    <w:p w14:paraId="087BBE31" w14:textId="46B065AB" w:rsidR="00B212D0" w:rsidRDefault="003E5ECC" w:rsidP="00460180">
      <w:pPr>
        <w:pStyle w:val="1"/>
        <w:keepNext w:val="0"/>
        <w:keepLines w:val="0"/>
        <w:widowControl w:val="0"/>
        <w:numPr>
          <w:ilvl w:val="0"/>
          <w:numId w:val="42"/>
        </w:numPr>
        <w:suppressAutoHyphens w:val="0"/>
        <w:spacing w:before="0" w:after="0"/>
        <w:ind w:left="993" w:hanging="284"/>
        <w:jc w:val="both"/>
        <w:rPr>
          <w:rFonts w:ascii="Times New Roman" w:hAnsi="Times New Roman" w:cs="Times New Roman"/>
          <w:b w:val="0"/>
          <w:bCs w:val="0"/>
          <w:kern w:val="0"/>
          <w:sz w:val="24"/>
          <w:szCs w:val="24"/>
        </w:rPr>
      </w:pPr>
      <w:r w:rsidRPr="00460180">
        <w:rPr>
          <w:rFonts w:ascii="Times New Roman" w:hAnsi="Times New Roman" w:cs="Times New Roman"/>
          <w:b w:val="0"/>
          <w:bCs w:val="0"/>
          <w:kern w:val="0"/>
          <w:sz w:val="24"/>
          <w:szCs w:val="24"/>
        </w:rPr>
        <w:t>Оплата</w:t>
      </w:r>
      <w:r>
        <w:rPr>
          <w:rFonts w:ascii="Times New Roman" w:hAnsi="Times New Roman" w:cs="Times New Roman"/>
          <w:b w:val="0"/>
          <w:bCs w:val="0"/>
          <w:kern w:val="0"/>
          <w:sz w:val="24"/>
          <w:szCs w:val="24"/>
        </w:rPr>
        <w:t xml:space="preserve"> за оборудование осуществляется безналичным расчетом. З</w:t>
      </w:r>
      <w:r w:rsidR="000B3F91" w:rsidRPr="003E5ECC">
        <w:rPr>
          <w:rFonts w:ascii="Times New Roman" w:hAnsi="Times New Roman" w:cs="Times New Roman"/>
          <w:b w:val="0"/>
          <w:bCs w:val="0"/>
          <w:kern w:val="0"/>
          <w:sz w:val="24"/>
          <w:szCs w:val="24"/>
        </w:rPr>
        <w:t xml:space="preserve">аказчик производит 30% предварительную оплату </w:t>
      </w:r>
      <w:r>
        <w:rPr>
          <w:rFonts w:ascii="Times New Roman" w:hAnsi="Times New Roman" w:cs="Times New Roman"/>
          <w:b w:val="0"/>
          <w:bCs w:val="0"/>
          <w:kern w:val="0"/>
          <w:sz w:val="24"/>
          <w:szCs w:val="24"/>
        </w:rPr>
        <w:t xml:space="preserve">по оригиналу </w:t>
      </w:r>
      <w:r w:rsidR="00335AD5" w:rsidRPr="003E5ECC">
        <w:rPr>
          <w:rFonts w:ascii="Times New Roman" w:hAnsi="Times New Roman" w:cs="Times New Roman"/>
          <w:b w:val="0"/>
          <w:bCs w:val="0"/>
          <w:kern w:val="0"/>
          <w:sz w:val="24"/>
          <w:szCs w:val="24"/>
        </w:rPr>
        <w:t>счет</w:t>
      </w:r>
      <w:r w:rsidR="00335AD5">
        <w:rPr>
          <w:rFonts w:ascii="Times New Roman" w:hAnsi="Times New Roman" w:cs="Times New Roman"/>
          <w:b w:val="0"/>
          <w:bCs w:val="0"/>
          <w:kern w:val="0"/>
          <w:sz w:val="24"/>
          <w:szCs w:val="24"/>
        </w:rPr>
        <w:t>а</w:t>
      </w:r>
      <w:r w:rsidR="00335AD5" w:rsidRPr="003E5ECC">
        <w:rPr>
          <w:rFonts w:ascii="Times New Roman" w:hAnsi="Times New Roman" w:cs="Times New Roman"/>
          <w:b w:val="0"/>
          <w:bCs w:val="0"/>
          <w:kern w:val="0"/>
          <w:sz w:val="24"/>
          <w:szCs w:val="24"/>
        </w:rPr>
        <w:t xml:space="preserve"> </w:t>
      </w:r>
      <w:r w:rsidR="000B3F91" w:rsidRPr="003E5ECC">
        <w:rPr>
          <w:rFonts w:ascii="Times New Roman" w:hAnsi="Times New Roman" w:cs="Times New Roman"/>
          <w:b w:val="0"/>
          <w:bCs w:val="0"/>
          <w:kern w:val="0"/>
          <w:sz w:val="24"/>
          <w:szCs w:val="24"/>
        </w:rPr>
        <w:t xml:space="preserve">в течение 10 </w:t>
      </w:r>
      <w:r w:rsidR="000B3F91" w:rsidRPr="003E5ECC">
        <w:rPr>
          <w:rFonts w:ascii="Times New Roman" w:hAnsi="Times New Roman" w:cs="Times New Roman"/>
          <w:b w:val="0"/>
          <w:bCs w:val="0"/>
          <w:kern w:val="0"/>
          <w:sz w:val="24"/>
          <w:szCs w:val="24"/>
        </w:rPr>
        <w:lastRenderedPageBreak/>
        <w:t xml:space="preserve">(десяти) дней с </w:t>
      </w:r>
      <w:r>
        <w:rPr>
          <w:rFonts w:ascii="Times New Roman" w:hAnsi="Times New Roman" w:cs="Times New Roman"/>
          <w:b w:val="0"/>
          <w:bCs w:val="0"/>
          <w:kern w:val="0"/>
          <w:sz w:val="24"/>
          <w:szCs w:val="24"/>
        </w:rPr>
        <w:t xml:space="preserve">даты подписания договора </w:t>
      </w:r>
      <w:r w:rsidR="003A63FA" w:rsidRPr="003E5ECC">
        <w:rPr>
          <w:rFonts w:ascii="Times New Roman" w:hAnsi="Times New Roman" w:cs="Times New Roman"/>
          <w:b w:val="0"/>
          <w:bCs w:val="0"/>
          <w:kern w:val="0"/>
          <w:sz w:val="24"/>
          <w:szCs w:val="24"/>
        </w:rPr>
        <w:t>по курсу ЦБ на дату оплаты</w:t>
      </w:r>
      <w:r w:rsidR="000B3F91" w:rsidRPr="003E5ECC">
        <w:rPr>
          <w:rFonts w:ascii="Times New Roman" w:hAnsi="Times New Roman" w:cs="Times New Roman"/>
          <w:b w:val="0"/>
          <w:bCs w:val="0"/>
          <w:kern w:val="0"/>
          <w:sz w:val="24"/>
          <w:szCs w:val="24"/>
        </w:rPr>
        <w:t xml:space="preserve">, оставшиеся 70% от суммы счета Заказчик перечисляет продавцу в течение </w:t>
      </w:r>
      <w:r>
        <w:rPr>
          <w:rFonts w:ascii="Times New Roman" w:hAnsi="Times New Roman" w:cs="Times New Roman"/>
          <w:b w:val="0"/>
          <w:bCs w:val="0"/>
          <w:kern w:val="0"/>
          <w:sz w:val="24"/>
          <w:szCs w:val="24"/>
        </w:rPr>
        <w:t>20</w:t>
      </w:r>
      <w:r w:rsidRPr="003E5ECC">
        <w:rPr>
          <w:rFonts w:ascii="Times New Roman" w:hAnsi="Times New Roman" w:cs="Times New Roman"/>
          <w:b w:val="0"/>
          <w:bCs w:val="0"/>
          <w:kern w:val="0"/>
          <w:sz w:val="24"/>
          <w:szCs w:val="24"/>
        </w:rPr>
        <w:t xml:space="preserve"> </w:t>
      </w:r>
      <w:r w:rsidR="00927B31" w:rsidRPr="003E5ECC">
        <w:rPr>
          <w:rFonts w:ascii="Times New Roman" w:hAnsi="Times New Roman" w:cs="Times New Roman"/>
          <w:b w:val="0"/>
          <w:bCs w:val="0"/>
          <w:kern w:val="0"/>
          <w:sz w:val="24"/>
          <w:szCs w:val="24"/>
        </w:rPr>
        <w:t>(</w:t>
      </w:r>
      <w:r>
        <w:rPr>
          <w:rFonts w:ascii="Times New Roman" w:hAnsi="Times New Roman" w:cs="Times New Roman"/>
          <w:b w:val="0"/>
          <w:bCs w:val="0"/>
          <w:kern w:val="0"/>
          <w:sz w:val="24"/>
          <w:szCs w:val="24"/>
        </w:rPr>
        <w:t>двадцати</w:t>
      </w:r>
      <w:r w:rsidR="00927B31" w:rsidRPr="003E5ECC">
        <w:rPr>
          <w:rFonts w:ascii="Times New Roman" w:hAnsi="Times New Roman" w:cs="Times New Roman"/>
          <w:b w:val="0"/>
          <w:bCs w:val="0"/>
          <w:kern w:val="0"/>
          <w:sz w:val="24"/>
          <w:szCs w:val="24"/>
        </w:rPr>
        <w:t>)</w:t>
      </w:r>
      <w:r w:rsidR="000B3F91" w:rsidRPr="003E5ECC">
        <w:rPr>
          <w:rFonts w:ascii="Times New Roman" w:hAnsi="Times New Roman" w:cs="Times New Roman"/>
          <w:b w:val="0"/>
          <w:bCs w:val="0"/>
          <w:kern w:val="0"/>
          <w:sz w:val="24"/>
          <w:szCs w:val="24"/>
        </w:rPr>
        <w:t xml:space="preserve">  дней с даты </w:t>
      </w:r>
      <w:r w:rsidR="00927B31" w:rsidRPr="003E5ECC">
        <w:rPr>
          <w:rFonts w:ascii="Times New Roman" w:hAnsi="Times New Roman" w:cs="Times New Roman"/>
          <w:b w:val="0"/>
          <w:bCs w:val="0"/>
          <w:kern w:val="0"/>
          <w:sz w:val="24"/>
          <w:szCs w:val="24"/>
        </w:rPr>
        <w:t>подписания Акта приема передачи оборудования</w:t>
      </w:r>
      <w:r w:rsidR="000B3F91" w:rsidRPr="003E5ECC">
        <w:rPr>
          <w:rFonts w:ascii="Times New Roman" w:hAnsi="Times New Roman" w:cs="Times New Roman"/>
          <w:b w:val="0"/>
          <w:bCs w:val="0"/>
          <w:kern w:val="0"/>
          <w:sz w:val="24"/>
          <w:szCs w:val="24"/>
        </w:rPr>
        <w:t xml:space="preserve"> (на основании товарной накладной и счет-фактуры)</w:t>
      </w:r>
      <w:r w:rsidR="003A63FA" w:rsidRPr="003E5ECC">
        <w:rPr>
          <w:rFonts w:ascii="Times New Roman" w:hAnsi="Times New Roman" w:cs="Times New Roman"/>
          <w:b w:val="0"/>
          <w:bCs w:val="0"/>
          <w:kern w:val="0"/>
          <w:sz w:val="24"/>
          <w:szCs w:val="24"/>
        </w:rPr>
        <w:t xml:space="preserve"> по курсу ЦБ на дату оплаты</w:t>
      </w:r>
      <w:r w:rsidR="000B3F91" w:rsidRPr="003E5ECC">
        <w:rPr>
          <w:rFonts w:ascii="Times New Roman" w:hAnsi="Times New Roman" w:cs="Times New Roman"/>
          <w:b w:val="0"/>
          <w:bCs w:val="0"/>
          <w:kern w:val="0"/>
          <w:sz w:val="24"/>
          <w:szCs w:val="24"/>
        </w:rPr>
        <w:t>.</w:t>
      </w:r>
    </w:p>
    <w:p w14:paraId="07F15D08" w14:textId="3739DE6C" w:rsidR="003E5ECC" w:rsidRPr="003E5ECC" w:rsidRDefault="003E5ECC" w:rsidP="00460180">
      <w:pPr>
        <w:pStyle w:val="1"/>
        <w:keepNext w:val="0"/>
        <w:keepLines w:val="0"/>
        <w:widowControl w:val="0"/>
        <w:numPr>
          <w:ilvl w:val="0"/>
          <w:numId w:val="42"/>
        </w:numPr>
        <w:suppressAutoHyphens w:val="0"/>
        <w:spacing w:before="0" w:after="0"/>
        <w:ind w:left="993" w:hanging="284"/>
        <w:jc w:val="both"/>
        <w:rPr>
          <w:rFonts w:ascii="Times New Roman" w:hAnsi="Times New Roman" w:cs="Times New Roman"/>
          <w:b w:val="0"/>
          <w:bCs w:val="0"/>
          <w:kern w:val="0"/>
          <w:sz w:val="24"/>
          <w:szCs w:val="24"/>
        </w:rPr>
      </w:pPr>
      <w:r w:rsidRPr="00460180">
        <w:rPr>
          <w:rFonts w:ascii="Times New Roman" w:hAnsi="Times New Roman" w:cs="Times New Roman"/>
          <w:b w:val="0"/>
          <w:bCs w:val="0"/>
          <w:kern w:val="0"/>
          <w:sz w:val="24"/>
          <w:szCs w:val="24"/>
        </w:rPr>
        <w:t xml:space="preserve">Оплата за работу </w:t>
      </w:r>
      <w:r>
        <w:rPr>
          <w:rFonts w:ascii="Times New Roman" w:hAnsi="Times New Roman" w:cs="Times New Roman"/>
          <w:b w:val="0"/>
          <w:bCs w:val="0"/>
          <w:kern w:val="0"/>
          <w:sz w:val="24"/>
          <w:szCs w:val="24"/>
        </w:rPr>
        <w:t xml:space="preserve">осуществляется безналичным расчетом в российских рублях, Заказчик допускает предварительную оплату до 30% от стоимости </w:t>
      </w:r>
      <w:r w:rsidR="00062EB4">
        <w:rPr>
          <w:rFonts w:ascii="Times New Roman" w:hAnsi="Times New Roman" w:cs="Times New Roman"/>
          <w:b w:val="0"/>
          <w:bCs w:val="0"/>
          <w:kern w:val="0"/>
          <w:sz w:val="24"/>
          <w:szCs w:val="24"/>
        </w:rPr>
        <w:t>работ</w:t>
      </w:r>
      <w:r>
        <w:rPr>
          <w:rFonts w:ascii="Times New Roman" w:hAnsi="Times New Roman" w:cs="Times New Roman"/>
          <w:b w:val="0"/>
          <w:bCs w:val="0"/>
          <w:kern w:val="0"/>
          <w:sz w:val="24"/>
          <w:szCs w:val="24"/>
        </w:rPr>
        <w:t xml:space="preserve"> по оригиналу счета в течение 10 (десяти) дней с даты подписания договора. В случае осуществления предоплаты, Заказчик оплачивает оставшуюся часть стоимости выполненных работ за минусом предоплаты в течение 10 дней (</w:t>
      </w:r>
      <w:r w:rsidR="00DA43D8">
        <w:rPr>
          <w:rFonts w:ascii="Times New Roman" w:hAnsi="Times New Roman" w:cs="Times New Roman"/>
          <w:b w:val="0"/>
          <w:bCs w:val="0"/>
          <w:kern w:val="0"/>
          <w:sz w:val="24"/>
          <w:szCs w:val="24"/>
        </w:rPr>
        <w:t>десяти) дней с даты подписания Акта выполненных работ Заказчиком.</w:t>
      </w:r>
    </w:p>
    <w:p w14:paraId="3C3739E2" w14:textId="17CF822E" w:rsidR="00794246" w:rsidRPr="007A72A1" w:rsidRDefault="00794246" w:rsidP="00043D27">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7" w:name="_Toc508894784"/>
      <w:bookmarkEnd w:id="27"/>
    </w:p>
    <w:p w14:paraId="796DF09B" w14:textId="78393A51" w:rsidR="00DA43D8" w:rsidRPr="00460180" w:rsidRDefault="0010345E" w:rsidP="00460180">
      <w:pPr>
        <w:pStyle w:val="1"/>
        <w:keepNext w:val="0"/>
        <w:keepLines w:val="0"/>
        <w:widowControl w:val="0"/>
        <w:suppressAutoHyphens w:val="0"/>
        <w:spacing w:before="0" w:after="0"/>
        <w:jc w:val="both"/>
        <w:rPr>
          <w:b w:val="0"/>
          <w:sz w:val="24"/>
          <w:szCs w:val="24"/>
        </w:rPr>
      </w:pPr>
      <w:r w:rsidRPr="00460180">
        <w:rPr>
          <w:rFonts w:ascii="Times New Roman" w:hAnsi="Times New Roman" w:cs="Times New Roman"/>
          <w:bCs w:val="0"/>
          <w:kern w:val="0"/>
          <w:sz w:val="24"/>
          <w:szCs w:val="24"/>
        </w:rPr>
        <w:t>Порядок формирования цены</w:t>
      </w:r>
      <w:r w:rsidR="00DA43D8" w:rsidRPr="00460180">
        <w:rPr>
          <w:rFonts w:ascii="Times New Roman" w:hAnsi="Times New Roman" w:cs="Times New Roman"/>
          <w:bCs w:val="0"/>
          <w:kern w:val="0"/>
          <w:sz w:val="24"/>
          <w:szCs w:val="24"/>
        </w:rPr>
        <w:t>:</w:t>
      </w:r>
    </w:p>
    <w:p w14:paraId="0ED839FD" w14:textId="195BB1B0" w:rsidR="0010345E" w:rsidRDefault="00597E3F" w:rsidP="00597E3F">
      <w:pPr>
        <w:pStyle w:val="1"/>
        <w:keepNext w:val="0"/>
        <w:keepLines w:val="0"/>
        <w:widowControl w:val="0"/>
        <w:numPr>
          <w:ilvl w:val="0"/>
          <w:numId w:val="49"/>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Ц</w:t>
      </w:r>
      <w:r w:rsidR="0010345E" w:rsidRPr="00460180">
        <w:rPr>
          <w:rFonts w:ascii="Times New Roman" w:hAnsi="Times New Roman" w:cs="Times New Roman"/>
          <w:b w:val="0"/>
          <w:bCs w:val="0"/>
          <w:kern w:val="0"/>
          <w:sz w:val="24"/>
          <w:szCs w:val="24"/>
        </w:rPr>
        <w:t xml:space="preserve">ена </w:t>
      </w:r>
      <w:r>
        <w:rPr>
          <w:rFonts w:ascii="Times New Roman" w:hAnsi="Times New Roman" w:cs="Times New Roman"/>
          <w:b w:val="0"/>
          <w:bCs w:val="0"/>
          <w:kern w:val="0"/>
          <w:sz w:val="24"/>
          <w:szCs w:val="24"/>
        </w:rPr>
        <w:t xml:space="preserve">за оборудование </w:t>
      </w:r>
      <w:r w:rsidR="0010345E" w:rsidRPr="00460180">
        <w:rPr>
          <w:rFonts w:ascii="Times New Roman" w:hAnsi="Times New Roman" w:cs="Times New Roman"/>
          <w:b w:val="0"/>
          <w:bCs w:val="0"/>
          <w:kern w:val="0"/>
          <w:sz w:val="24"/>
          <w:szCs w:val="24"/>
        </w:rPr>
        <w:t>должна быть указана за единицу товара</w:t>
      </w:r>
      <w:r w:rsidR="00D34358" w:rsidRPr="00460180">
        <w:rPr>
          <w:rFonts w:ascii="Times New Roman" w:hAnsi="Times New Roman" w:cs="Times New Roman"/>
          <w:b w:val="0"/>
          <w:bCs w:val="0"/>
          <w:kern w:val="0"/>
          <w:sz w:val="24"/>
          <w:szCs w:val="24"/>
        </w:rPr>
        <w:t xml:space="preserve"> и суммарно за объём по каждому </w:t>
      </w:r>
      <w:r w:rsidR="00BF14CF" w:rsidRPr="00460180">
        <w:rPr>
          <w:rFonts w:ascii="Times New Roman" w:hAnsi="Times New Roman" w:cs="Times New Roman"/>
          <w:b w:val="0"/>
          <w:bCs w:val="0"/>
          <w:kern w:val="0"/>
          <w:sz w:val="24"/>
          <w:szCs w:val="24"/>
        </w:rPr>
        <w:t>из вариантов</w:t>
      </w:r>
      <w:r w:rsidR="0010345E" w:rsidRPr="00460180">
        <w:rPr>
          <w:rFonts w:ascii="Times New Roman" w:hAnsi="Times New Roman" w:cs="Times New Roman"/>
          <w:b w:val="0"/>
          <w:bCs w:val="0"/>
          <w:kern w:val="0"/>
          <w:sz w:val="24"/>
          <w:szCs w:val="24"/>
        </w:rPr>
        <w:t xml:space="preserve">, в </w:t>
      </w:r>
      <w:r w:rsidR="000B3F91" w:rsidRPr="00460180">
        <w:rPr>
          <w:rFonts w:ascii="Times New Roman" w:hAnsi="Times New Roman" w:cs="Times New Roman"/>
          <w:b w:val="0"/>
          <w:bCs w:val="0"/>
          <w:kern w:val="0"/>
          <w:sz w:val="24"/>
          <w:szCs w:val="24"/>
        </w:rPr>
        <w:t>долларах США</w:t>
      </w:r>
      <w:r w:rsidR="003A63FA" w:rsidRPr="00460180">
        <w:rPr>
          <w:rFonts w:ascii="Times New Roman" w:hAnsi="Times New Roman" w:cs="Times New Roman"/>
          <w:b w:val="0"/>
          <w:bCs w:val="0"/>
          <w:kern w:val="0"/>
          <w:sz w:val="24"/>
          <w:szCs w:val="24"/>
        </w:rPr>
        <w:t>, которая будет пересчитана в российские рубли по к</w:t>
      </w:r>
      <w:r w:rsidR="000B3F91" w:rsidRPr="00460180">
        <w:rPr>
          <w:rFonts w:ascii="Times New Roman" w:hAnsi="Times New Roman" w:cs="Times New Roman"/>
          <w:b w:val="0"/>
          <w:bCs w:val="0"/>
          <w:kern w:val="0"/>
          <w:sz w:val="24"/>
          <w:szCs w:val="24"/>
        </w:rPr>
        <w:t>урсу</w:t>
      </w:r>
      <w:r w:rsidR="00F32908" w:rsidRPr="00460180">
        <w:rPr>
          <w:rFonts w:ascii="Times New Roman" w:hAnsi="Times New Roman" w:cs="Times New Roman"/>
          <w:b w:val="0"/>
          <w:bCs w:val="0"/>
          <w:kern w:val="0"/>
          <w:sz w:val="24"/>
          <w:szCs w:val="24"/>
        </w:rPr>
        <w:t xml:space="preserve"> ЦБ</w:t>
      </w:r>
      <w:r w:rsidR="000B3F91" w:rsidRPr="00460180">
        <w:rPr>
          <w:rFonts w:ascii="Times New Roman" w:hAnsi="Times New Roman" w:cs="Times New Roman"/>
          <w:b w:val="0"/>
          <w:bCs w:val="0"/>
          <w:kern w:val="0"/>
          <w:sz w:val="24"/>
          <w:szCs w:val="24"/>
        </w:rPr>
        <w:t xml:space="preserve"> на день оплаты</w:t>
      </w:r>
      <w:r w:rsidR="0010345E" w:rsidRPr="00460180">
        <w:rPr>
          <w:rFonts w:ascii="Times New Roman" w:hAnsi="Times New Roman" w:cs="Times New Roman"/>
          <w:b w:val="0"/>
          <w:bCs w:val="0"/>
          <w:kern w:val="0"/>
          <w:sz w:val="24"/>
          <w:szCs w:val="24"/>
        </w:rPr>
        <w:t xml:space="preserve">, должна включать в себя все расходы на перевозку, страхование, уплату таможенных пошлин, налогов (в т.ч. НДС) и другие обязательные платежи, а также транспортные расходы по доставке до г. Москва и все расходы, связанные с выполнением обязательств в полном объеме в строгом соответствии с требованиями, указанными в </w:t>
      </w:r>
      <w:r w:rsidR="00D34358" w:rsidRPr="00460180">
        <w:rPr>
          <w:rFonts w:ascii="Times New Roman" w:hAnsi="Times New Roman" w:cs="Times New Roman"/>
          <w:b w:val="0"/>
          <w:bCs w:val="0"/>
          <w:kern w:val="0"/>
          <w:sz w:val="24"/>
          <w:szCs w:val="24"/>
        </w:rPr>
        <w:t>п.2 и п.3 Закупочной документации</w:t>
      </w:r>
      <w:r w:rsidR="0010345E" w:rsidRPr="00460180">
        <w:rPr>
          <w:rFonts w:ascii="Times New Roman" w:hAnsi="Times New Roman" w:cs="Times New Roman"/>
          <w:b w:val="0"/>
          <w:bCs w:val="0"/>
          <w:kern w:val="0"/>
          <w:sz w:val="24"/>
          <w:szCs w:val="24"/>
        </w:rPr>
        <w:t xml:space="preserve">. </w:t>
      </w:r>
    </w:p>
    <w:p w14:paraId="32C22668" w14:textId="576F10BB" w:rsidR="00597E3F" w:rsidRDefault="00597E3F" w:rsidP="00597E3F">
      <w:pPr>
        <w:pStyle w:val="1"/>
        <w:keepNext w:val="0"/>
        <w:keepLines w:val="0"/>
        <w:widowControl w:val="0"/>
        <w:numPr>
          <w:ilvl w:val="0"/>
          <w:numId w:val="49"/>
        </w:numPr>
        <w:suppressAutoHyphens w:val="0"/>
        <w:spacing w:before="0" w:after="0"/>
        <w:jc w:val="both"/>
        <w:rPr>
          <w:rFonts w:ascii="Times New Roman" w:hAnsi="Times New Roman" w:cs="Times New Roman"/>
          <w:b w:val="0"/>
          <w:bCs w:val="0"/>
          <w:kern w:val="0"/>
          <w:sz w:val="24"/>
          <w:szCs w:val="24"/>
        </w:rPr>
      </w:pPr>
      <w:r w:rsidRPr="00460180">
        <w:rPr>
          <w:rFonts w:ascii="Times New Roman" w:hAnsi="Times New Roman" w:cs="Times New Roman"/>
          <w:b w:val="0"/>
          <w:bCs w:val="0"/>
          <w:kern w:val="0"/>
          <w:sz w:val="24"/>
          <w:szCs w:val="24"/>
        </w:rPr>
        <w:t xml:space="preserve">Цена за работы </w:t>
      </w:r>
      <w:r>
        <w:rPr>
          <w:rFonts w:ascii="Times New Roman" w:hAnsi="Times New Roman" w:cs="Times New Roman"/>
          <w:b w:val="0"/>
          <w:bCs w:val="0"/>
          <w:kern w:val="0"/>
          <w:sz w:val="24"/>
          <w:szCs w:val="24"/>
        </w:rPr>
        <w:t>должна быть указана в формате сметного расчета с разделением стоимости работ и расходных материалов, если необходимо. Смета составляется на работ</w:t>
      </w:r>
      <w:r w:rsidR="00062EB4">
        <w:rPr>
          <w:rFonts w:ascii="Times New Roman" w:hAnsi="Times New Roman" w:cs="Times New Roman"/>
          <w:b w:val="0"/>
          <w:bCs w:val="0"/>
          <w:kern w:val="0"/>
          <w:sz w:val="24"/>
          <w:szCs w:val="24"/>
        </w:rPr>
        <w:t>ы</w:t>
      </w:r>
      <w:r>
        <w:rPr>
          <w:rFonts w:ascii="Times New Roman" w:hAnsi="Times New Roman" w:cs="Times New Roman"/>
          <w:b w:val="0"/>
          <w:bCs w:val="0"/>
          <w:kern w:val="0"/>
          <w:sz w:val="24"/>
          <w:szCs w:val="24"/>
        </w:rPr>
        <w:t>, указанны</w:t>
      </w:r>
      <w:r w:rsidR="00062EB4">
        <w:rPr>
          <w:rFonts w:ascii="Times New Roman" w:hAnsi="Times New Roman" w:cs="Times New Roman"/>
          <w:b w:val="0"/>
          <w:bCs w:val="0"/>
          <w:kern w:val="0"/>
          <w:sz w:val="24"/>
          <w:szCs w:val="24"/>
        </w:rPr>
        <w:t>е</w:t>
      </w:r>
      <w:r>
        <w:rPr>
          <w:rFonts w:ascii="Times New Roman" w:hAnsi="Times New Roman" w:cs="Times New Roman"/>
          <w:b w:val="0"/>
          <w:bCs w:val="0"/>
          <w:kern w:val="0"/>
          <w:sz w:val="24"/>
          <w:szCs w:val="24"/>
        </w:rPr>
        <w:t xml:space="preserve"> в Лоте №3. Допускается доработка смет по видам работ и ее детализаци</w:t>
      </w:r>
      <w:r w:rsidR="00062EB4">
        <w:rPr>
          <w:rFonts w:ascii="Times New Roman" w:hAnsi="Times New Roman" w:cs="Times New Roman"/>
          <w:b w:val="0"/>
          <w:bCs w:val="0"/>
          <w:kern w:val="0"/>
          <w:sz w:val="24"/>
          <w:szCs w:val="24"/>
        </w:rPr>
        <w:t>я</w:t>
      </w:r>
      <w:r>
        <w:rPr>
          <w:rFonts w:ascii="Times New Roman" w:hAnsi="Times New Roman" w:cs="Times New Roman"/>
          <w:b w:val="0"/>
          <w:bCs w:val="0"/>
          <w:kern w:val="0"/>
          <w:sz w:val="24"/>
          <w:szCs w:val="24"/>
        </w:rPr>
        <w:t xml:space="preserve"> по усмотрению участника. </w:t>
      </w:r>
      <w:r w:rsidR="001759B1">
        <w:rPr>
          <w:rFonts w:ascii="Times New Roman" w:hAnsi="Times New Roman" w:cs="Times New Roman"/>
          <w:b w:val="0"/>
          <w:bCs w:val="0"/>
          <w:kern w:val="0"/>
          <w:sz w:val="24"/>
          <w:szCs w:val="24"/>
        </w:rPr>
        <w:t>В цену должны быть включены все расходы (материалы, обязательные платежи, накладные расходы, налоги, НДС и т.д.) для выполнения работ в полном объеме.</w:t>
      </w:r>
    </w:p>
    <w:p w14:paraId="0501285F" w14:textId="77777777" w:rsidR="001759B1" w:rsidRPr="00460180" w:rsidRDefault="00597E3F" w:rsidP="00460180">
      <w:pPr>
        <w:pStyle w:val="1"/>
        <w:keepNext w:val="0"/>
        <w:keepLines w:val="0"/>
        <w:widowControl w:val="0"/>
        <w:numPr>
          <w:ilvl w:val="0"/>
          <w:numId w:val="0"/>
        </w:numPr>
        <w:suppressAutoHyphens w:val="0"/>
        <w:spacing w:before="0" w:after="0"/>
        <w:ind w:firstLine="708"/>
        <w:jc w:val="both"/>
        <w:rPr>
          <w:rFonts w:ascii="Times New Roman" w:eastAsia="Calibri" w:hAnsi="Times New Roman" w:cs="Times New Roman"/>
          <w:lang w:eastAsia="en-US"/>
        </w:rPr>
      </w:pPr>
      <w:r w:rsidRPr="00460180">
        <w:rPr>
          <w:rFonts w:ascii="Times New Roman" w:eastAsia="Calibri" w:hAnsi="Times New Roman" w:cs="Times New Roman"/>
          <w:sz w:val="24"/>
          <w:szCs w:val="24"/>
          <w:lang w:eastAsia="en-US"/>
        </w:rPr>
        <w:t>Для корректности формирования сметного расчета по работам</w:t>
      </w:r>
      <w:r w:rsidR="00780B9E" w:rsidRPr="00460180">
        <w:rPr>
          <w:rFonts w:ascii="Times New Roman" w:eastAsia="Calibri" w:hAnsi="Times New Roman" w:cs="Times New Roman"/>
          <w:sz w:val="24"/>
          <w:szCs w:val="24"/>
          <w:lang w:eastAsia="en-US"/>
        </w:rPr>
        <w:t xml:space="preserve"> потенциальный участник </w:t>
      </w:r>
      <w:r w:rsidR="001759B1" w:rsidRPr="00460180">
        <w:rPr>
          <w:rFonts w:ascii="Times New Roman" w:eastAsia="Calibri" w:hAnsi="Times New Roman" w:cs="Times New Roman"/>
          <w:sz w:val="24"/>
          <w:szCs w:val="24"/>
          <w:lang w:eastAsia="en-US"/>
        </w:rPr>
        <w:t xml:space="preserve">имеет право провести осмотр объекта и оценить объем необходимых работ и расходных материалов. </w:t>
      </w:r>
      <w:r w:rsidR="00780B9E" w:rsidRPr="001759B1">
        <w:rPr>
          <w:rFonts w:ascii="Times New Roman" w:eastAsia="Calibri" w:hAnsi="Times New Roman" w:cs="Times New Roman"/>
          <w:sz w:val="24"/>
          <w:szCs w:val="24"/>
          <w:lang w:eastAsia="en-US"/>
        </w:rPr>
        <w:t xml:space="preserve">Для этого необходимо направить запрос в адрес </w:t>
      </w:r>
      <w:r w:rsidR="001759B1">
        <w:rPr>
          <w:rFonts w:ascii="Times New Roman" w:eastAsia="Calibri" w:hAnsi="Times New Roman" w:cs="Times New Roman"/>
          <w:sz w:val="24"/>
          <w:szCs w:val="24"/>
          <w:lang w:eastAsia="en-US"/>
        </w:rPr>
        <w:t>Сергеева Михаила,</w:t>
      </w:r>
      <w:r w:rsidR="00780B9E" w:rsidRPr="001759B1">
        <w:rPr>
          <w:rFonts w:ascii="Times New Roman" w:eastAsia="Calibri" w:hAnsi="Times New Roman" w:cs="Times New Roman"/>
          <w:sz w:val="24"/>
          <w:szCs w:val="24"/>
          <w:lang w:eastAsia="en-US"/>
        </w:rPr>
        <w:t xml:space="preserve"> тел. </w:t>
      </w:r>
      <w:r w:rsidR="001759B1" w:rsidRPr="00460180">
        <w:rPr>
          <w:rFonts w:ascii="Times New Roman" w:eastAsia="Calibri" w:hAnsi="Times New Roman" w:cs="Times New Roman"/>
          <w:sz w:val="24"/>
          <w:szCs w:val="24"/>
          <w:lang w:eastAsia="en-US"/>
        </w:rPr>
        <w:t>тел. 8(495)730-15-13, доб. 50069, e-</w:t>
      </w:r>
      <w:proofErr w:type="spellStart"/>
      <w:r w:rsidR="001759B1" w:rsidRPr="00460180">
        <w:rPr>
          <w:rFonts w:ascii="Times New Roman" w:eastAsia="Calibri" w:hAnsi="Times New Roman" w:cs="Times New Roman"/>
          <w:sz w:val="24"/>
          <w:szCs w:val="24"/>
          <w:lang w:eastAsia="en-US"/>
        </w:rPr>
        <w:t>mail</w:t>
      </w:r>
      <w:proofErr w:type="spellEnd"/>
      <w:r w:rsidR="001759B1" w:rsidRPr="00460180">
        <w:rPr>
          <w:rFonts w:ascii="Times New Roman" w:eastAsia="Calibri" w:hAnsi="Times New Roman" w:cs="Times New Roman"/>
          <w:sz w:val="24"/>
          <w:szCs w:val="24"/>
          <w:lang w:eastAsia="en-US"/>
        </w:rPr>
        <w:t xml:space="preserve">: </w:t>
      </w:r>
      <w:r w:rsidR="001759B1" w:rsidRPr="00242A39">
        <w:rPr>
          <w:rFonts w:ascii="Times New Roman" w:eastAsia="Calibri" w:hAnsi="Times New Roman" w:cs="Times New Roman"/>
          <w:sz w:val="24"/>
          <w:szCs w:val="24"/>
          <w:lang w:eastAsia="en-US"/>
        </w:rPr>
        <w:t>m.sergeev@sistema.ru.</w:t>
      </w:r>
      <w:r w:rsidR="001759B1" w:rsidRPr="00460180">
        <w:rPr>
          <w:rFonts w:eastAsia="Calibri"/>
          <w:lang w:eastAsia="en-US"/>
        </w:rPr>
        <w:t xml:space="preserve">  </w:t>
      </w:r>
    </w:p>
    <w:p w14:paraId="19B5484A" w14:textId="7C3B2B83" w:rsidR="00780B9E" w:rsidRPr="00434210" w:rsidRDefault="00780B9E" w:rsidP="00460180">
      <w:pPr>
        <w:pStyle w:val="1"/>
        <w:keepNext w:val="0"/>
        <w:keepLines w:val="0"/>
        <w:widowControl w:val="0"/>
        <w:numPr>
          <w:ilvl w:val="0"/>
          <w:numId w:val="0"/>
        </w:numPr>
        <w:suppressAutoHyphens w:val="0"/>
        <w:spacing w:before="0" w:after="0"/>
        <w:ind w:firstLine="708"/>
        <w:jc w:val="both"/>
        <w:rPr>
          <w:rFonts w:eastAsia="Calibri"/>
          <w:sz w:val="24"/>
          <w:szCs w:val="24"/>
          <w:lang w:eastAsia="en-US"/>
        </w:rPr>
      </w:pPr>
      <w:r w:rsidRPr="00460180">
        <w:rPr>
          <w:rFonts w:ascii="Times New Roman" w:eastAsia="Calibri" w:hAnsi="Times New Roman" w:cs="Times New Roman"/>
          <w:sz w:val="24"/>
          <w:szCs w:val="24"/>
          <w:lang w:eastAsia="en-US"/>
        </w:rPr>
        <w:t xml:space="preserve">Направляемые на осмотр объекта сотрудники должны иметь простые доверенности, подтверждающие их полномочия. Сотрудники, не имеющие доверенности, на объект Заказчика не допускаются. </w:t>
      </w:r>
    </w:p>
    <w:p w14:paraId="17A302D8" w14:textId="6DBC5BD7" w:rsidR="007B74FA" w:rsidRDefault="00597E3F" w:rsidP="00460180">
      <w:pPr>
        <w:pStyle w:val="1"/>
        <w:keepNext w:val="0"/>
        <w:keepLines w:val="0"/>
        <w:widowControl w:val="0"/>
        <w:numPr>
          <w:ilvl w:val="0"/>
          <w:numId w:val="0"/>
        </w:numPr>
        <w:suppressAutoHyphens w:val="0"/>
        <w:spacing w:before="0" w:after="0"/>
        <w:ind w:firstLine="708"/>
        <w:jc w:val="both"/>
        <w:rPr>
          <w:rFonts w:ascii="Times New Roman" w:hAnsi="Times New Roman"/>
          <w:sz w:val="24"/>
          <w:szCs w:val="24"/>
        </w:rPr>
      </w:pPr>
      <w:r w:rsidRPr="00460180">
        <w:rPr>
          <w:sz w:val="24"/>
          <w:szCs w:val="24"/>
        </w:rPr>
        <w:t xml:space="preserve"> </w:t>
      </w:r>
    </w:p>
    <w:p w14:paraId="690AA69C" w14:textId="557AD9E9" w:rsidR="004B3273" w:rsidRPr="007B74FA" w:rsidRDefault="001D1E07" w:rsidP="00E076B0">
      <w:pPr>
        <w:pStyle w:val="af2"/>
        <w:widowControl w:val="0"/>
        <w:spacing w:after="0" w:line="240" w:lineRule="auto"/>
        <w:ind w:left="360" w:hanging="360"/>
        <w:jc w:val="both"/>
        <w:rPr>
          <w:rFonts w:ascii="Times New Roman" w:hAnsi="Times New Roman"/>
          <w:b/>
          <w:sz w:val="24"/>
          <w:szCs w:val="24"/>
        </w:rPr>
      </w:pPr>
      <w:r w:rsidRPr="001D1E07">
        <w:rPr>
          <w:rFonts w:ascii="Times New Roman" w:hAnsi="Times New Roman"/>
          <w:b/>
          <w:sz w:val="24"/>
          <w:szCs w:val="24"/>
        </w:rPr>
        <w:t>6</w:t>
      </w:r>
      <w:r>
        <w:rPr>
          <w:sz w:val="24"/>
          <w:szCs w:val="24"/>
        </w:rPr>
        <w:t xml:space="preserve">. </w:t>
      </w:r>
      <w:r w:rsidR="004B3273" w:rsidRPr="007B74FA">
        <w:rPr>
          <w:rFonts w:ascii="Times New Roman" w:hAnsi="Times New Roman"/>
          <w:b/>
          <w:sz w:val="24"/>
          <w:szCs w:val="24"/>
        </w:rPr>
        <w:t xml:space="preserve">Требования к Участникам: </w:t>
      </w:r>
    </w:p>
    <w:p w14:paraId="58A69DF8" w14:textId="66C13892"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E076B0">
        <w:rPr>
          <w:rFonts w:ascii="Times New Roman" w:hAnsi="Times New Roman"/>
          <w:sz w:val="24"/>
          <w:szCs w:val="24"/>
        </w:rPr>
        <w:t>закупочной процедуры</w:t>
      </w:r>
      <w:r w:rsidRPr="00E076B0">
        <w:rPr>
          <w:rFonts w:ascii="Times New Roman" w:hAnsi="Times New Roman"/>
          <w:sz w:val="24"/>
          <w:szCs w:val="24"/>
        </w:rPr>
        <w:t>.</w:t>
      </w:r>
    </w:p>
    <w:p w14:paraId="0B070A3D"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проведении ликвидации или не проведении в отношении </w:t>
      </w:r>
      <w:r w:rsidR="003C3A78" w:rsidRPr="00E076B0">
        <w:rPr>
          <w:rFonts w:ascii="Times New Roman" w:hAnsi="Times New Roman"/>
          <w:sz w:val="24"/>
          <w:szCs w:val="24"/>
        </w:rPr>
        <w:t>него</w:t>
      </w:r>
      <w:r w:rsidRPr="00E076B0">
        <w:rPr>
          <w:rFonts w:ascii="Times New Roman" w:hAnsi="Times New Roman"/>
          <w:sz w:val="24"/>
          <w:szCs w:val="24"/>
        </w:rPr>
        <w:t xml:space="preserve"> процедуры банкротства.</w:t>
      </w:r>
    </w:p>
    <w:p w14:paraId="28208327"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 не приостановлении деятельности </w:t>
      </w:r>
      <w:r w:rsidR="003C3A78" w:rsidRPr="00E076B0">
        <w:rPr>
          <w:rFonts w:ascii="Times New Roman" w:hAnsi="Times New Roman"/>
          <w:sz w:val="24"/>
          <w:szCs w:val="24"/>
        </w:rPr>
        <w:t xml:space="preserve"> </w:t>
      </w:r>
      <w:r w:rsidRPr="00E076B0">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регистрации </w:t>
      </w:r>
      <w:r w:rsidR="003C3A78" w:rsidRPr="00E076B0">
        <w:rPr>
          <w:rFonts w:ascii="Times New Roman" w:hAnsi="Times New Roman"/>
          <w:sz w:val="24"/>
          <w:szCs w:val="24"/>
        </w:rPr>
        <w:t xml:space="preserve">заявки </w:t>
      </w:r>
      <w:r w:rsidRPr="00E076B0">
        <w:rPr>
          <w:rFonts w:ascii="Times New Roman" w:hAnsi="Times New Roman"/>
          <w:sz w:val="24"/>
          <w:szCs w:val="24"/>
        </w:rPr>
        <w:t>участника</w:t>
      </w:r>
      <w:r w:rsidR="003C3A78" w:rsidRPr="00E076B0">
        <w:rPr>
          <w:rFonts w:ascii="Times New Roman" w:hAnsi="Times New Roman"/>
          <w:sz w:val="24"/>
          <w:szCs w:val="24"/>
        </w:rPr>
        <w:t xml:space="preserve">. </w:t>
      </w:r>
    </w:p>
    <w:p w14:paraId="02544377" w14:textId="3B781834"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соответствовать требованию об отсутствии у </w:t>
      </w:r>
      <w:r w:rsidR="00AE3EED" w:rsidRPr="00E076B0">
        <w:rPr>
          <w:rFonts w:ascii="Times New Roman" w:hAnsi="Times New Roman"/>
          <w:sz w:val="24"/>
          <w:szCs w:val="24"/>
        </w:rPr>
        <w:t>участника задолженности</w:t>
      </w:r>
      <w:r w:rsidRPr="00E076B0">
        <w:rPr>
          <w:rFonts w:ascii="Times New Roman" w:hAnsi="Times New Roman"/>
          <w:sz w:val="24"/>
          <w:szCs w:val="24"/>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E076B0">
        <w:rPr>
          <w:rFonts w:ascii="Times New Roman" w:hAnsi="Times New Roman"/>
          <w:sz w:val="24"/>
          <w:szCs w:val="24"/>
        </w:rPr>
        <w:t>25%</w:t>
      </w:r>
      <w:r w:rsidRPr="00E076B0">
        <w:rPr>
          <w:rFonts w:ascii="Times New Roman" w:hAnsi="Times New Roman"/>
          <w:sz w:val="24"/>
          <w:szCs w:val="24"/>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77777777" w:rsidR="004B3273"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не должен оказывать влияние на деятельность Заказчика, Организаторов, а также сотрудников и аффилированных лиц. </w:t>
      </w:r>
    </w:p>
    <w:p w14:paraId="54B897C8" w14:textId="77777777" w:rsidR="00D34358" w:rsidRPr="00E076B0" w:rsidRDefault="004B3273"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lastRenderedPageBreak/>
        <w:t>Участник должен действовать и иметь действующие филиалы (агентства, подразделения, представительства, склады) на территории г. Москвы и Московской области.</w:t>
      </w:r>
    </w:p>
    <w:p w14:paraId="427511AD" w14:textId="68ADC350" w:rsidR="00463458" w:rsidRDefault="00D34358" w:rsidP="00E076B0">
      <w:pPr>
        <w:pStyle w:val="af2"/>
        <w:numPr>
          <w:ilvl w:val="1"/>
          <w:numId w:val="36"/>
        </w:numPr>
        <w:spacing w:after="0" w:line="240" w:lineRule="auto"/>
        <w:ind w:left="567" w:hanging="567"/>
        <w:jc w:val="both"/>
        <w:rPr>
          <w:rFonts w:ascii="Times New Roman" w:hAnsi="Times New Roman"/>
          <w:sz w:val="24"/>
          <w:szCs w:val="24"/>
        </w:rPr>
      </w:pPr>
      <w:r w:rsidRPr="00E076B0">
        <w:rPr>
          <w:rFonts w:ascii="Times New Roman" w:hAnsi="Times New Roman"/>
          <w:sz w:val="24"/>
          <w:szCs w:val="24"/>
        </w:rPr>
        <w:t xml:space="preserve">Участник должен быть официальным дистрибьютером </w:t>
      </w:r>
      <w:r w:rsidR="00BF14CF" w:rsidRPr="00E076B0">
        <w:rPr>
          <w:rFonts w:ascii="Times New Roman" w:hAnsi="Times New Roman"/>
          <w:sz w:val="24"/>
          <w:szCs w:val="24"/>
        </w:rPr>
        <w:t xml:space="preserve">или официальным </w:t>
      </w:r>
      <w:r w:rsidR="00912576" w:rsidRPr="00E076B0">
        <w:rPr>
          <w:rFonts w:ascii="Times New Roman" w:hAnsi="Times New Roman"/>
          <w:sz w:val="24"/>
          <w:szCs w:val="24"/>
        </w:rPr>
        <w:t>дилером</w:t>
      </w:r>
      <w:r w:rsidR="00BF14CF" w:rsidRPr="00E076B0">
        <w:rPr>
          <w:rFonts w:ascii="Times New Roman" w:hAnsi="Times New Roman"/>
          <w:sz w:val="24"/>
          <w:szCs w:val="24"/>
        </w:rPr>
        <w:t xml:space="preserve"> производителя оборудования</w:t>
      </w:r>
      <w:r w:rsidRPr="00E076B0">
        <w:rPr>
          <w:rFonts w:ascii="Times New Roman" w:hAnsi="Times New Roman"/>
          <w:sz w:val="24"/>
          <w:szCs w:val="24"/>
        </w:rPr>
        <w:t>.</w:t>
      </w:r>
    </w:p>
    <w:p w14:paraId="6D2AC80D" w14:textId="4206976F" w:rsidR="001759B1" w:rsidRDefault="001759B1" w:rsidP="00E076B0">
      <w:pPr>
        <w:pStyle w:val="af2"/>
        <w:numPr>
          <w:ilvl w:val="1"/>
          <w:numId w:val="36"/>
        </w:numPr>
        <w:spacing w:after="0" w:line="240" w:lineRule="auto"/>
        <w:ind w:left="567" w:hanging="567"/>
        <w:jc w:val="both"/>
        <w:rPr>
          <w:rFonts w:ascii="Times New Roman" w:hAnsi="Times New Roman"/>
          <w:sz w:val="24"/>
          <w:szCs w:val="24"/>
        </w:rPr>
      </w:pPr>
      <w:r>
        <w:rPr>
          <w:rFonts w:ascii="Times New Roman" w:hAnsi="Times New Roman"/>
          <w:sz w:val="24"/>
          <w:szCs w:val="24"/>
        </w:rPr>
        <w:t>К участникам по Лоту №3 установлены следующие обязательные дополнительные требования:</w:t>
      </w:r>
    </w:p>
    <w:p w14:paraId="3F53739D" w14:textId="77777777" w:rsidR="00006AEC" w:rsidRDefault="00006AEC" w:rsidP="00460180">
      <w:pPr>
        <w:pStyle w:val="af2"/>
        <w:ind w:left="360"/>
        <w:rPr>
          <w:rFonts w:ascii="Times New Roman" w:hAnsi="Times New Roman"/>
          <w:sz w:val="24"/>
          <w:szCs w:val="24"/>
        </w:rPr>
      </w:pPr>
      <w:r>
        <w:rPr>
          <w:rFonts w:ascii="Times New Roman" w:hAnsi="Times New Roman"/>
          <w:sz w:val="24"/>
          <w:szCs w:val="24"/>
        </w:rPr>
        <w:object w:dxaOrig="1546" w:dyaOrig="1001" w14:anchorId="38F1E7D4">
          <v:shape id="_x0000_i1029" type="#_x0000_t75" style="width:77.4pt;height:50.4pt" o:ole="">
            <v:imagedata r:id="rId20" o:title=""/>
          </v:shape>
          <o:OLEObject Type="Embed" ProgID="Excel.Sheet.12" ShapeID="_x0000_i1029" DrawAspect="Icon" ObjectID="_1678004603" r:id="rId21"/>
        </w:object>
      </w:r>
    </w:p>
    <w:p w14:paraId="7D28A8A3" w14:textId="29BD9E81" w:rsidR="00463458" w:rsidRPr="00550144" w:rsidRDefault="00463458" w:rsidP="00E076B0">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28" w:name="_Toc347910171"/>
      <w:bookmarkStart w:id="29" w:name="_Toc416887658"/>
      <w:bookmarkStart w:id="30" w:name="_Toc508894803"/>
      <w:r w:rsidRPr="00550144">
        <w:rPr>
          <w:rFonts w:ascii="Times New Roman" w:hAnsi="Times New Roman"/>
          <w:sz w:val="24"/>
          <w:szCs w:val="24"/>
        </w:rPr>
        <w:t>Разъяснение закупочной Документации</w:t>
      </w:r>
      <w:bookmarkEnd w:id="28"/>
      <w:bookmarkEnd w:id="29"/>
      <w:bookmarkEnd w:id="30"/>
    </w:p>
    <w:p w14:paraId="1BDA7E09" w14:textId="5F85B46B" w:rsidR="00463458" w:rsidRPr="00463458" w:rsidRDefault="00463458" w:rsidP="00043D27">
      <w:pPr>
        <w:tabs>
          <w:tab w:val="num" w:pos="0"/>
        </w:tabs>
        <w:spacing w:line="240" w:lineRule="auto"/>
        <w:ind w:firstLine="0"/>
        <w:rPr>
          <w:sz w:val="24"/>
          <w:szCs w:val="24"/>
        </w:rPr>
      </w:pPr>
      <w:r w:rsidRPr="00463458">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22" w:history="1">
        <w:r w:rsidR="00A06429" w:rsidRPr="00432341">
          <w:rPr>
            <w:rStyle w:val="a4"/>
            <w:sz w:val="24"/>
            <w:szCs w:val="24"/>
          </w:rPr>
          <w:t>http://utp.sberbank-ast.ru/VIP/List/PurchaseList/358</w:t>
        </w:r>
      </w:hyperlink>
      <w:r w:rsidR="00A06429">
        <w:rPr>
          <w:sz w:val="24"/>
          <w:szCs w:val="24"/>
        </w:rPr>
        <w:t xml:space="preserve">. </w:t>
      </w:r>
      <w:r w:rsidRPr="00463458">
        <w:rPr>
          <w:sz w:val="24"/>
          <w:szCs w:val="24"/>
        </w:rPr>
        <w:t xml:space="preserve"> </w:t>
      </w:r>
    </w:p>
    <w:p w14:paraId="2821ECD2" w14:textId="6B37DAC1" w:rsidR="00463458" w:rsidRDefault="00463458" w:rsidP="00550144">
      <w:pPr>
        <w:tabs>
          <w:tab w:val="num" w:pos="0"/>
        </w:tabs>
        <w:spacing w:line="240" w:lineRule="auto"/>
        <w:ind w:firstLine="0"/>
        <w:rPr>
          <w:sz w:val="24"/>
          <w:szCs w:val="24"/>
        </w:rPr>
      </w:pPr>
      <w:r w:rsidRPr="00463458">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463458" w:rsidRDefault="00187E9B" w:rsidP="00550144">
      <w:pPr>
        <w:tabs>
          <w:tab w:val="num" w:pos="0"/>
        </w:tabs>
        <w:spacing w:line="240" w:lineRule="auto"/>
        <w:ind w:firstLine="0"/>
        <w:rPr>
          <w:sz w:val="24"/>
          <w:szCs w:val="24"/>
        </w:rPr>
      </w:pPr>
    </w:p>
    <w:p w14:paraId="4C5E2C6B" w14:textId="148E7952" w:rsidR="00B26B41" w:rsidRPr="00463458"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463458">
        <w:rPr>
          <w:rFonts w:ascii="Times New Roman" w:hAnsi="Times New Roman"/>
          <w:sz w:val="24"/>
          <w:szCs w:val="24"/>
        </w:rPr>
        <w:t>Подготовка и подача Предложений</w:t>
      </w:r>
    </w:p>
    <w:p w14:paraId="5AB7EE52" w14:textId="4F6A555A" w:rsidR="004B3273" w:rsidRPr="00550144" w:rsidRDefault="00B26B41" w:rsidP="00043D27">
      <w:pPr>
        <w:pStyle w:val="af2"/>
        <w:widowControl w:val="0"/>
        <w:numPr>
          <w:ilvl w:val="0"/>
          <w:numId w:val="22"/>
        </w:numPr>
        <w:spacing w:line="240" w:lineRule="auto"/>
        <w:ind w:left="426" w:hanging="426"/>
        <w:jc w:val="both"/>
        <w:rPr>
          <w:sz w:val="24"/>
          <w:szCs w:val="24"/>
        </w:rPr>
      </w:pPr>
      <w:r w:rsidRPr="00550144">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23" w:history="1">
        <w:r w:rsidR="00550144" w:rsidRPr="008509EF">
          <w:rPr>
            <w:rStyle w:val="a4"/>
            <w:rFonts w:ascii="Times New Roman" w:hAnsi="Times New Roman"/>
            <w:sz w:val="24"/>
            <w:szCs w:val="24"/>
          </w:rPr>
          <w:t>http://utp.sberbank-ast.ru/VIP/List/PurchaseList/358</w:t>
        </w:r>
      </w:hyperlink>
      <w:r w:rsidR="00550144">
        <w:rPr>
          <w:rFonts w:ascii="Times New Roman" w:hAnsi="Times New Roman"/>
          <w:sz w:val="24"/>
          <w:szCs w:val="24"/>
        </w:rPr>
        <w:t xml:space="preserve"> </w:t>
      </w:r>
      <w:r w:rsidRPr="00550144">
        <w:rPr>
          <w:rFonts w:ascii="Times New Roman" w:hAnsi="Times New Roman"/>
          <w:sz w:val="24"/>
          <w:szCs w:val="24"/>
        </w:rPr>
        <w:t>в срок, указанный в п. 1.3</w:t>
      </w:r>
      <w:r w:rsidR="004B3273" w:rsidRPr="00550144">
        <w:rPr>
          <w:sz w:val="24"/>
          <w:szCs w:val="24"/>
        </w:rPr>
        <w:t>:</w:t>
      </w:r>
    </w:p>
    <w:p w14:paraId="6E0AD357" w14:textId="76345E38" w:rsidR="008E0CEE" w:rsidRDefault="008E0CEE"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свидетельство о государственной регистрации;</w:t>
      </w:r>
    </w:p>
    <w:p w14:paraId="648212E1" w14:textId="15B0CDE9" w:rsidR="001D1E07" w:rsidRPr="001D1E07" w:rsidRDefault="001D1E0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w:t>
      </w:r>
      <w:r w:rsidRPr="001D1E07">
        <w:rPr>
          <w:rFonts w:ascii="Times New Roman" w:eastAsia="Times New Roman" w:hAnsi="Times New Roman"/>
          <w:sz w:val="24"/>
          <w:szCs w:val="24"/>
          <w:lang w:eastAsia="ru-RU"/>
        </w:rPr>
        <w:t>, подтверждающий нал</w:t>
      </w:r>
      <w:r w:rsidR="00912576">
        <w:rPr>
          <w:rFonts w:ascii="Times New Roman" w:eastAsia="Times New Roman" w:hAnsi="Times New Roman"/>
          <w:sz w:val="24"/>
          <w:szCs w:val="24"/>
          <w:lang w:eastAsia="ru-RU"/>
        </w:rPr>
        <w:t>ичие статус официального дистрибьютера или официального дилера производителя закупаемого оборудования</w:t>
      </w:r>
      <w:r w:rsidR="002561EA">
        <w:rPr>
          <w:rFonts w:ascii="Times New Roman" w:eastAsia="Times New Roman" w:hAnsi="Times New Roman"/>
          <w:sz w:val="24"/>
          <w:szCs w:val="24"/>
          <w:lang w:eastAsia="ru-RU"/>
        </w:rPr>
        <w:t>;</w:t>
      </w:r>
    </w:p>
    <w:p w14:paraId="266E9F33" w14:textId="7F38C153" w:rsidR="002561EA" w:rsidRDefault="0001302C" w:rsidP="001C510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о подаче оферты по прилагаемой форме (Форма № 1)</w:t>
      </w:r>
      <w:r w:rsidR="002561EA" w:rsidRPr="001C510D">
        <w:rPr>
          <w:rFonts w:ascii="Times New Roman" w:eastAsia="Times New Roman" w:hAnsi="Times New Roman"/>
          <w:sz w:val="24"/>
          <w:szCs w:val="24"/>
          <w:lang w:eastAsia="ru-RU"/>
        </w:rPr>
        <w:t xml:space="preserve"> </w:t>
      </w:r>
      <w:r w:rsidR="002561EA">
        <w:rPr>
          <w:rFonts w:ascii="Times New Roman" w:eastAsia="Times New Roman" w:hAnsi="Times New Roman"/>
          <w:sz w:val="24"/>
          <w:szCs w:val="24"/>
          <w:lang w:eastAsia="ru-RU"/>
        </w:rPr>
        <w:t>с обязательным приложением спецификации оборудования</w:t>
      </w:r>
      <w:r w:rsidR="00006AEC">
        <w:rPr>
          <w:rFonts w:ascii="Times New Roman" w:eastAsia="Times New Roman" w:hAnsi="Times New Roman"/>
          <w:sz w:val="24"/>
          <w:szCs w:val="24"/>
          <w:lang w:eastAsia="ru-RU"/>
        </w:rPr>
        <w:t>/работ</w:t>
      </w:r>
      <w:r w:rsidR="002561EA">
        <w:rPr>
          <w:rFonts w:ascii="Times New Roman" w:eastAsia="Times New Roman" w:hAnsi="Times New Roman"/>
          <w:sz w:val="24"/>
          <w:szCs w:val="24"/>
          <w:lang w:eastAsia="ru-RU"/>
        </w:rPr>
        <w:t xml:space="preserve"> по </w:t>
      </w:r>
      <w:r w:rsidR="00006AEC">
        <w:rPr>
          <w:rFonts w:ascii="Times New Roman" w:eastAsia="Times New Roman" w:hAnsi="Times New Roman"/>
          <w:sz w:val="24"/>
          <w:szCs w:val="24"/>
          <w:lang w:eastAsia="ru-RU"/>
        </w:rPr>
        <w:t>Лотам</w:t>
      </w:r>
      <w:r w:rsidR="0084346D">
        <w:rPr>
          <w:rFonts w:ascii="Times New Roman" w:eastAsia="Times New Roman" w:hAnsi="Times New Roman"/>
          <w:sz w:val="24"/>
          <w:szCs w:val="24"/>
          <w:lang w:eastAsia="ru-RU"/>
        </w:rPr>
        <w:t xml:space="preserve"> в формате </w:t>
      </w:r>
      <w:r w:rsidR="0084346D">
        <w:rPr>
          <w:rFonts w:ascii="Times New Roman" w:eastAsia="Times New Roman" w:hAnsi="Times New Roman"/>
          <w:sz w:val="24"/>
          <w:szCs w:val="24"/>
          <w:lang w:val="en-US" w:eastAsia="ru-RU"/>
        </w:rPr>
        <w:t>pdf</w:t>
      </w:r>
      <w:r w:rsidR="0084346D">
        <w:rPr>
          <w:rFonts w:ascii="Times New Roman" w:eastAsia="Times New Roman" w:hAnsi="Times New Roman"/>
          <w:sz w:val="24"/>
          <w:szCs w:val="24"/>
          <w:lang w:eastAsia="ru-RU"/>
        </w:rPr>
        <w:t xml:space="preserve"> и </w:t>
      </w:r>
      <w:proofErr w:type="spellStart"/>
      <w:r w:rsidR="002561EA" w:rsidRPr="001C510D">
        <w:rPr>
          <w:rFonts w:ascii="Times New Roman" w:eastAsia="Times New Roman" w:hAnsi="Times New Roman"/>
          <w:sz w:val="24"/>
          <w:szCs w:val="24"/>
          <w:lang w:eastAsia="ru-RU"/>
        </w:rPr>
        <w:t>Excel</w:t>
      </w:r>
      <w:proofErr w:type="spellEnd"/>
      <w:r w:rsidR="002561EA">
        <w:rPr>
          <w:rFonts w:ascii="Times New Roman" w:eastAsia="Times New Roman" w:hAnsi="Times New Roman"/>
          <w:sz w:val="24"/>
          <w:szCs w:val="24"/>
          <w:lang w:eastAsia="ru-RU"/>
        </w:rPr>
        <w:t>;</w:t>
      </w:r>
    </w:p>
    <w:p w14:paraId="5109A598" w14:textId="6688E533" w:rsidR="00D220D7" w:rsidRPr="002561EA" w:rsidRDefault="00D220D7" w:rsidP="00460180">
      <w:pPr>
        <w:pStyle w:val="af2"/>
        <w:widowControl w:val="0"/>
        <w:spacing w:after="0" w:line="240" w:lineRule="auto"/>
        <w:ind w:left="993"/>
        <w:jc w:val="both"/>
        <w:rPr>
          <w:rFonts w:ascii="Times New Roman" w:eastAsia="Times New Roman" w:hAnsi="Times New Roman"/>
          <w:sz w:val="24"/>
          <w:szCs w:val="24"/>
          <w:lang w:eastAsia="ru-RU"/>
        </w:rPr>
      </w:pPr>
      <w:r w:rsidRPr="002561EA">
        <w:rPr>
          <w:rFonts w:ascii="Times New Roman" w:eastAsia="Times New Roman" w:hAnsi="Times New Roman"/>
          <w:sz w:val="24"/>
          <w:szCs w:val="24"/>
          <w:lang w:eastAsia="ru-RU"/>
        </w:rPr>
        <w:t>анкета участника по прилагаемой форме</w:t>
      </w:r>
      <w:r w:rsidR="0001302C" w:rsidRPr="002561EA">
        <w:rPr>
          <w:rFonts w:ascii="Times New Roman" w:eastAsia="Times New Roman" w:hAnsi="Times New Roman"/>
          <w:sz w:val="24"/>
          <w:szCs w:val="24"/>
          <w:lang w:eastAsia="ru-RU"/>
        </w:rPr>
        <w:t xml:space="preserve"> (Форма № </w:t>
      </w:r>
      <w:r w:rsidR="00337482" w:rsidRPr="002561EA">
        <w:rPr>
          <w:rFonts w:ascii="Times New Roman" w:eastAsia="Times New Roman" w:hAnsi="Times New Roman"/>
          <w:sz w:val="24"/>
          <w:szCs w:val="24"/>
          <w:lang w:eastAsia="ru-RU"/>
        </w:rPr>
        <w:t>2</w:t>
      </w:r>
      <w:r w:rsidR="0001302C" w:rsidRPr="002561EA">
        <w:rPr>
          <w:rFonts w:ascii="Times New Roman" w:eastAsia="Times New Roman" w:hAnsi="Times New Roman"/>
          <w:sz w:val="24"/>
          <w:szCs w:val="24"/>
          <w:lang w:eastAsia="ru-RU"/>
        </w:rPr>
        <w:t>)</w:t>
      </w:r>
      <w:r w:rsidRPr="002561EA">
        <w:rPr>
          <w:rFonts w:ascii="Times New Roman" w:eastAsia="Times New Roman" w:hAnsi="Times New Roman"/>
          <w:sz w:val="24"/>
          <w:szCs w:val="24"/>
          <w:lang w:eastAsia="ru-RU"/>
        </w:rPr>
        <w:t>;</w:t>
      </w:r>
      <w:r w:rsidR="0067757E">
        <w:rPr>
          <w:rFonts w:ascii="Times New Roman" w:eastAsia="Times New Roman" w:hAnsi="Times New Roman"/>
          <w:sz w:val="24"/>
          <w:szCs w:val="24"/>
          <w:lang w:eastAsia="ru-RU"/>
        </w:rPr>
        <w:br/>
      </w:r>
      <w:bookmarkStart w:id="31" w:name="_MON_1678004054"/>
      <w:bookmarkEnd w:id="31"/>
      <w:r w:rsidR="002F52C2">
        <w:rPr>
          <w:rFonts w:ascii="Times New Roman" w:eastAsia="Times New Roman" w:hAnsi="Times New Roman"/>
          <w:sz w:val="24"/>
          <w:szCs w:val="24"/>
          <w:lang w:eastAsia="ru-RU"/>
        </w:rPr>
        <w:object w:dxaOrig="1530" w:dyaOrig="990" w14:anchorId="4E677EE5">
          <v:shape id="_x0000_i1042" type="#_x0000_t75" style="width:76.8pt;height:49.8pt" o:ole="">
            <v:imagedata r:id="rId24" o:title=""/>
          </v:shape>
          <o:OLEObject Type="Embed" ProgID="Excel.Sheet.12" ShapeID="_x0000_i1042" DrawAspect="Icon" ObjectID="_1678004604" r:id="rId25"/>
        </w:object>
      </w:r>
    </w:p>
    <w:p w14:paraId="6CECB56C" w14:textId="18585E63" w:rsidR="0001302C" w:rsidRPr="0001302C" w:rsidRDefault="00D220D7" w:rsidP="00AE28ED">
      <w:pPr>
        <w:pStyle w:val="af2"/>
        <w:widowControl w:val="0"/>
        <w:numPr>
          <w:ilvl w:val="0"/>
          <w:numId w:val="5"/>
        </w:num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w:t>
      </w:r>
      <w:r w:rsidRPr="0001302C">
        <w:rPr>
          <w:rFonts w:ascii="Times New Roman" w:eastAsia="Times New Roman" w:hAnsi="Times New Roman"/>
          <w:sz w:val="24"/>
          <w:szCs w:val="24"/>
          <w:lang w:eastAsia="ru-RU"/>
        </w:rPr>
        <w:t>а</w:t>
      </w:r>
      <w:r w:rsidR="0001302C">
        <w:rPr>
          <w:rFonts w:ascii="Times New Roman" w:eastAsia="Times New Roman" w:hAnsi="Times New Roman"/>
          <w:sz w:val="24"/>
          <w:szCs w:val="24"/>
          <w:lang w:eastAsia="ru-RU"/>
        </w:rPr>
        <w:t>.</w:t>
      </w:r>
    </w:p>
    <w:p w14:paraId="50FC4E9C" w14:textId="77777777" w:rsidR="005A3A34" w:rsidRDefault="005A3A34" w:rsidP="00AE28ED">
      <w:pPr>
        <w:pStyle w:val="a"/>
        <w:widowControl w:val="0"/>
        <w:numPr>
          <w:ilvl w:val="0"/>
          <w:numId w:val="0"/>
        </w:numPr>
        <w:spacing w:before="0" w:line="240" w:lineRule="auto"/>
        <w:rPr>
          <w:b/>
          <w:color w:val="FF0000"/>
          <w:sz w:val="24"/>
          <w:szCs w:val="24"/>
        </w:rPr>
      </w:pPr>
    </w:p>
    <w:p w14:paraId="2DC652CB" w14:textId="024B2195" w:rsidR="0000558A" w:rsidRDefault="00845749" w:rsidP="00AE28ED">
      <w:pPr>
        <w:pStyle w:val="a"/>
        <w:widowControl w:val="0"/>
        <w:numPr>
          <w:ilvl w:val="0"/>
          <w:numId w:val="0"/>
        </w:numPr>
        <w:spacing w:before="0" w:line="240" w:lineRule="auto"/>
        <w:rPr>
          <w:b/>
          <w:color w:val="FF0000"/>
          <w:sz w:val="24"/>
          <w:szCs w:val="24"/>
        </w:rPr>
      </w:pPr>
      <w:r>
        <w:rPr>
          <w:b/>
          <w:color w:val="FF0000"/>
          <w:sz w:val="24"/>
          <w:szCs w:val="24"/>
        </w:rPr>
        <w:t xml:space="preserve">В случае участия в </w:t>
      </w:r>
      <w:r w:rsidR="00912576">
        <w:rPr>
          <w:b/>
          <w:color w:val="FF0000"/>
          <w:sz w:val="24"/>
          <w:szCs w:val="24"/>
        </w:rPr>
        <w:t>нескольких</w:t>
      </w:r>
      <w:r>
        <w:rPr>
          <w:b/>
          <w:color w:val="FF0000"/>
          <w:sz w:val="24"/>
          <w:szCs w:val="24"/>
        </w:rPr>
        <w:t xml:space="preserve"> лотах д</w:t>
      </w:r>
      <w:r w:rsidR="005A3A34">
        <w:rPr>
          <w:b/>
          <w:color w:val="FF0000"/>
          <w:sz w:val="24"/>
          <w:szCs w:val="24"/>
        </w:rPr>
        <w:t xml:space="preserve">окументы, единые для всех лотов, </w:t>
      </w:r>
      <w:r>
        <w:rPr>
          <w:b/>
          <w:color w:val="FF0000"/>
          <w:sz w:val="24"/>
          <w:szCs w:val="24"/>
        </w:rPr>
        <w:t xml:space="preserve">могут быть поданы </w:t>
      </w:r>
      <w:r w:rsidR="005A3A34">
        <w:rPr>
          <w:b/>
          <w:color w:val="FF0000"/>
          <w:sz w:val="24"/>
          <w:szCs w:val="24"/>
        </w:rPr>
        <w:t>в рамках одного лота.</w:t>
      </w:r>
      <w:r>
        <w:rPr>
          <w:b/>
          <w:color w:val="FF0000"/>
          <w:sz w:val="24"/>
          <w:szCs w:val="24"/>
        </w:rPr>
        <w:t xml:space="preserve">  При этом п</w:t>
      </w:r>
      <w:r w:rsidR="005A3A34" w:rsidRPr="005A3A34">
        <w:rPr>
          <w:b/>
          <w:color w:val="FF0000"/>
          <w:sz w:val="24"/>
          <w:szCs w:val="24"/>
        </w:rPr>
        <w:t>исьмо о подаче оферты</w:t>
      </w:r>
      <w:r w:rsidR="005A3A34">
        <w:rPr>
          <w:b/>
          <w:color w:val="FF0000"/>
          <w:sz w:val="24"/>
          <w:szCs w:val="24"/>
        </w:rPr>
        <w:t xml:space="preserve"> </w:t>
      </w:r>
      <w:r w:rsidR="00D618A7">
        <w:rPr>
          <w:b/>
          <w:color w:val="FF0000"/>
          <w:sz w:val="24"/>
          <w:szCs w:val="24"/>
        </w:rPr>
        <w:t xml:space="preserve">со спецификацией </w:t>
      </w:r>
      <w:r w:rsidR="005A3A34">
        <w:rPr>
          <w:b/>
          <w:color w:val="FF0000"/>
          <w:sz w:val="24"/>
          <w:szCs w:val="24"/>
        </w:rPr>
        <w:t xml:space="preserve">подаётся на каждый </w:t>
      </w:r>
      <w:r w:rsidR="0084346D">
        <w:rPr>
          <w:b/>
          <w:color w:val="FF0000"/>
          <w:sz w:val="24"/>
          <w:szCs w:val="24"/>
        </w:rPr>
        <w:t xml:space="preserve">Лот </w:t>
      </w:r>
      <w:r w:rsidR="005A3A34">
        <w:rPr>
          <w:b/>
          <w:color w:val="FF0000"/>
          <w:sz w:val="24"/>
          <w:szCs w:val="24"/>
        </w:rPr>
        <w:t>отдельно</w:t>
      </w:r>
      <w:r w:rsidR="0084346D">
        <w:rPr>
          <w:b/>
          <w:color w:val="FF0000"/>
          <w:sz w:val="24"/>
          <w:szCs w:val="24"/>
        </w:rPr>
        <w:t>, т.е. документы, относящиеся к конкретному лоту, подаются только на этот Лот</w:t>
      </w:r>
      <w:r w:rsidR="005A3A34">
        <w:rPr>
          <w:b/>
          <w:color w:val="FF0000"/>
          <w:sz w:val="24"/>
          <w:szCs w:val="24"/>
        </w:rPr>
        <w:t>.</w:t>
      </w:r>
    </w:p>
    <w:p w14:paraId="7EC3F3C0" w14:textId="77777777" w:rsidR="005A3A34" w:rsidRDefault="005A3A34" w:rsidP="00AE28ED">
      <w:pPr>
        <w:pStyle w:val="a"/>
        <w:widowControl w:val="0"/>
        <w:numPr>
          <w:ilvl w:val="0"/>
          <w:numId w:val="0"/>
        </w:numPr>
        <w:spacing w:before="0" w:line="240" w:lineRule="auto"/>
        <w:rPr>
          <w:b/>
          <w:color w:val="FF0000"/>
          <w:sz w:val="24"/>
          <w:szCs w:val="24"/>
        </w:rPr>
      </w:pPr>
    </w:p>
    <w:p w14:paraId="6A202DEB" w14:textId="6C7581D5" w:rsidR="00825111" w:rsidRPr="00CC7C3B" w:rsidRDefault="00825111" w:rsidP="00AE28ED">
      <w:pPr>
        <w:pStyle w:val="a"/>
        <w:widowControl w:val="0"/>
        <w:numPr>
          <w:ilvl w:val="0"/>
          <w:numId w:val="0"/>
        </w:numPr>
        <w:spacing w:before="0" w:line="240" w:lineRule="auto"/>
        <w:rPr>
          <w:b/>
          <w:color w:val="FF0000"/>
          <w:sz w:val="24"/>
          <w:szCs w:val="24"/>
        </w:rPr>
      </w:pPr>
      <w:r w:rsidRPr="00CC7C3B">
        <w:rPr>
          <w:b/>
          <w:color w:val="FF0000"/>
          <w:sz w:val="24"/>
          <w:szCs w:val="24"/>
        </w:rPr>
        <w:t>ВНИМАНИЕ!!!</w:t>
      </w:r>
    </w:p>
    <w:p w14:paraId="76A05CDF" w14:textId="54A3F623" w:rsidR="00337482" w:rsidRDefault="00DD62D0" w:rsidP="00AE28ED">
      <w:pPr>
        <w:pStyle w:val="a"/>
        <w:widowControl w:val="0"/>
        <w:numPr>
          <w:ilvl w:val="0"/>
          <w:numId w:val="0"/>
        </w:numPr>
        <w:spacing w:before="0" w:line="240" w:lineRule="auto"/>
        <w:rPr>
          <w:b/>
          <w:color w:val="FF0000"/>
          <w:sz w:val="24"/>
          <w:szCs w:val="24"/>
        </w:rPr>
      </w:pPr>
      <w:r>
        <w:rPr>
          <w:b/>
          <w:color w:val="FF0000"/>
          <w:sz w:val="24"/>
          <w:szCs w:val="24"/>
        </w:rPr>
        <w:t xml:space="preserve">Участник имеет право подавать </w:t>
      </w:r>
      <w:r w:rsidR="00550144">
        <w:rPr>
          <w:b/>
          <w:color w:val="FF0000"/>
          <w:sz w:val="24"/>
          <w:szCs w:val="24"/>
        </w:rPr>
        <w:t>предложения по</w:t>
      </w:r>
      <w:r w:rsidR="008C76EB">
        <w:rPr>
          <w:b/>
          <w:color w:val="FF0000"/>
          <w:sz w:val="24"/>
          <w:szCs w:val="24"/>
        </w:rPr>
        <w:t xml:space="preserve"> тому лоту, в котором планирует принять участие. </w:t>
      </w:r>
      <w:r w:rsidR="0084346D">
        <w:rPr>
          <w:b/>
          <w:color w:val="FF0000"/>
          <w:sz w:val="24"/>
          <w:szCs w:val="24"/>
        </w:rPr>
        <w:t xml:space="preserve">Участие во всех Лотах одновременно только по усмотрению Участника. </w:t>
      </w:r>
    </w:p>
    <w:p w14:paraId="48A6C798" w14:textId="77777777" w:rsidR="00825111" w:rsidRPr="001B3119" w:rsidRDefault="00825111" w:rsidP="00AE28ED">
      <w:pPr>
        <w:pStyle w:val="a"/>
        <w:widowControl w:val="0"/>
        <w:numPr>
          <w:ilvl w:val="0"/>
          <w:numId w:val="0"/>
        </w:numPr>
        <w:spacing w:before="0" w:line="240" w:lineRule="auto"/>
        <w:rPr>
          <w:sz w:val="24"/>
          <w:szCs w:val="24"/>
        </w:rPr>
      </w:pPr>
    </w:p>
    <w:p w14:paraId="70982EC3" w14:textId="77777777"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lastRenderedPageBreak/>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550144"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550144">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8C76EB" w:rsidRDefault="00B26B41" w:rsidP="00550144">
      <w:pPr>
        <w:pStyle w:val="11112"/>
        <w:keepNext w:val="0"/>
        <w:keepLines w:val="0"/>
        <w:widowControl w:val="0"/>
        <w:numPr>
          <w:ilvl w:val="0"/>
          <w:numId w:val="19"/>
        </w:numPr>
        <w:suppressAutoHyphens w:val="0"/>
        <w:spacing w:before="0" w:after="0"/>
        <w:ind w:left="284" w:hanging="284"/>
      </w:pPr>
      <w:bookmarkStart w:id="32" w:name="_Toc284416996"/>
      <w:bookmarkStart w:id="33" w:name="_Toc284416997"/>
      <w:bookmarkStart w:id="34" w:name="_Toc347910172"/>
      <w:bookmarkStart w:id="35" w:name="_Toc416887659"/>
      <w:bookmarkStart w:id="36" w:name="_Toc508894804"/>
      <w:bookmarkStart w:id="37" w:name="_Toc494994085"/>
      <w:bookmarkEnd w:id="32"/>
      <w:bookmarkEnd w:id="33"/>
      <w:r w:rsidRPr="00550144">
        <w:rPr>
          <w:rFonts w:ascii="Times New Roman" w:hAnsi="Times New Roman"/>
          <w:sz w:val="24"/>
          <w:szCs w:val="24"/>
        </w:rPr>
        <w:t>Продление срока окончания приема Предложений</w:t>
      </w:r>
      <w:bookmarkEnd w:id="34"/>
      <w:bookmarkEnd w:id="35"/>
      <w:bookmarkEnd w:id="36"/>
    </w:p>
    <w:p w14:paraId="19438A66" w14:textId="1F72A455" w:rsidR="00B26B41" w:rsidRDefault="00B26B41" w:rsidP="00550144">
      <w:pPr>
        <w:spacing w:line="240" w:lineRule="auto"/>
        <w:ind w:firstLine="0"/>
        <w:rPr>
          <w:sz w:val="24"/>
          <w:szCs w:val="24"/>
        </w:rPr>
      </w:pPr>
      <w:r w:rsidRPr="00463458">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26" w:history="1">
        <w:r w:rsidR="00550144" w:rsidRPr="008509EF">
          <w:rPr>
            <w:rStyle w:val="a4"/>
            <w:sz w:val="24"/>
            <w:szCs w:val="24"/>
          </w:rPr>
          <w:t>http://utp.sberbank-ast.ru/VIP/List/PurchaseList/358</w:t>
        </w:r>
      </w:hyperlink>
      <w:r w:rsidR="00550144">
        <w:rPr>
          <w:sz w:val="24"/>
          <w:szCs w:val="24"/>
        </w:rPr>
        <w:t>.</w:t>
      </w:r>
      <w:r w:rsidRPr="00463458">
        <w:rPr>
          <w:sz w:val="24"/>
          <w:szCs w:val="24"/>
        </w:rPr>
        <w:t xml:space="preserve"> </w:t>
      </w:r>
    </w:p>
    <w:p w14:paraId="5BF0BA32" w14:textId="359592A1" w:rsidR="00463458" w:rsidRDefault="00463458" w:rsidP="00463458">
      <w:pPr>
        <w:ind w:firstLine="0"/>
        <w:rPr>
          <w:sz w:val="24"/>
          <w:szCs w:val="24"/>
        </w:rPr>
      </w:pPr>
    </w:p>
    <w:p w14:paraId="562B8262" w14:textId="7766C82E" w:rsidR="00463458"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8" w:name="_Ref55280453"/>
      <w:bookmarkStart w:id="39" w:name="_Toc55285353"/>
      <w:bookmarkStart w:id="40" w:name="_Toc55305385"/>
      <w:bookmarkStart w:id="41" w:name="_Toc57314656"/>
      <w:bookmarkStart w:id="42" w:name="_Toc69728970"/>
      <w:bookmarkStart w:id="43" w:name="_Toc189545080"/>
      <w:bookmarkStart w:id="44" w:name="_Toc462333710"/>
      <w:r w:rsidRPr="00BA08E8">
        <w:rPr>
          <w:rFonts w:ascii="Times New Roman" w:hAnsi="Times New Roman"/>
          <w:sz w:val="24"/>
          <w:szCs w:val="24"/>
        </w:rPr>
        <w:t xml:space="preserve">Оценка </w:t>
      </w:r>
      <w:bookmarkEnd w:id="38"/>
      <w:bookmarkEnd w:id="39"/>
      <w:bookmarkEnd w:id="40"/>
      <w:bookmarkEnd w:id="41"/>
      <w:bookmarkEnd w:id="42"/>
      <w:r w:rsidRPr="00BA08E8">
        <w:rPr>
          <w:rFonts w:ascii="Times New Roman" w:hAnsi="Times New Roman"/>
          <w:sz w:val="24"/>
          <w:szCs w:val="24"/>
        </w:rPr>
        <w:t xml:space="preserve">Предложений и проведение </w:t>
      </w:r>
      <w:r>
        <w:rPr>
          <w:rFonts w:ascii="Times New Roman" w:hAnsi="Times New Roman"/>
          <w:sz w:val="24"/>
          <w:szCs w:val="24"/>
        </w:rPr>
        <w:t xml:space="preserve">переторжки, </w:t>
      </w:r>
      <w:r w:rsidRPr="00BA08E8">
        <w:rPr>
          <w:rFonts w:ascii="Times New Roman" w:hAnsi="Times New Roman"/>
          <w:sz w:val="24"/>
          <w:szCs w:val="24"/>
        </w:rPr>
        <w:t>переговоров</w:t>
      </w:r>
      <w:bookmarkEnd w:id="43"/>
      <w:bookmarkEnd w:id="44"/>
    </w:p>
    <w:p w14:paraId="45815E87" w14:textId="76A6A4E0" w:rsidR="00463458" w:rsidRPr="00E076B0" w:rsidRDefault="00463458" w:rsidP="00043D27">
      <w:pPr>
        <w:pStyle w:val="af2"/>
        <w:widowControl w:val="0"/>
        <w:numPr>
          <w:ilvl w:val="1"/>
          <w:numId w:val="32"/>
        </w:numPr>
        <w:spacing w:line="240" w:lineRule="auto"/>
        <w:ind w:left="567" w:hanging="567"/>
        <w:jc w:val="both"/>
        <w:rPr>
          <w:rFonts w:ascii="Times New Roman" w:hAnsi="Times New Roman"/>
          <w:sz w:val="24"/>
          <w:szCs w:val="24"/>
        </w:rPr>
      </w:pPr>
      <w:r w:rsidRPr="00043D27">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30EC6AC0" w:rsidR="00463458" w:rsidRPr="00E076B0" w:rsidRDefault="00463458" w:rsidP="00043D27">
      <w:pPr>
        <w:pStyle w:val="af2"/>
        <w:widowControl w:val="0"/>
        <w:numPr>
          <w:ilvl w:val="1"/>
          <w:numId w:val="32"/>
        </w:numPr>
        <w:spacing w:line="240" w:lineRule="auto"/>
        <w:ind w:left="567" w:hanging="567"/>
        <w:jc w:val="both"/>
        <w:rPr>
          <w:rStyle w:val="a4"/>
          <w:rFonts w:ascii="Times New Roman" w:hAnsi="Times New Roman"/>
          <w:sz w:val="24"/>
          <w:szCs w:val="24"/>
        </w:rPr>
      </w:pPr>
      <w:r w:rsidRPr="00043D27">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43D27">
        <w:rPr>
          <w:rFonts w:ascii="Times New Roman" w:hAnsi="Times New Roman"/>
          <w:sz w:val="24"/>
          <w:szCs w:val="24"/>
        </w:rPr>
        <w:t>среди участников, допущенных до переторжки, а также</w:t>
      </w:r>
      <w:r w:rsidRPr="00043D27">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27" w:history="1">
        <w:r w:rsidRPr="00043D27">
          <w:rPr>
            <w:rStyle w:val="a4"/>
            <w:rFonts w:ascii="Times New Roman" w:eastAsia="Times New Roman" w:hAnsi="Times New Roman"/>
            <w:sz w:val="24"/>
            <w:szCs w:val="24"/>
            <w:lang w:eastAsia="ru-RU"/>
          </w:rPr>
          <w:t>http://utp.sberbank-ast.ru/VIP/List/PurchaseList/358</w:t>
        </w:r>
      </w:hyperlink>
      <w:r w:rsidRPr="00E076B0">
        <w:rPr>
          <w:rStyle w:val="a4"/>
          <w:rFonts w:ascii="Times New Roman" w:hAnsi="Times New Roman"/>
          <w:sz w:val="24"/>
          <w:szCs w:val="24"/>
        </w:rPr>
        <w:t xml:space="preserve">. </w:t>
      </w:r>
    </w:p>
    <w:p w14:paraId="6B03DE46" w14:textId="7B5D7633" w:rsidR="006260ED" w:rsidRPr="006260ED"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5" w:name="_Toc479084465"/>
      <w:bookmarkStart w:id="46" w:name="_Toc480558376"/>
      <w:bookmarkStart w:id="47" w:name="_Toc500596143"/>
      <w:bookmarkStart w:id="48" w:name="_Toc503439948"/>
      <w:bookmarkEnd w:id="37"/>
      <w:r w:rsidRPr="00693F70">
        <w:rPr>
          <w:rFonts w:ascii="Times New Roman" w:hAnsi="Times New Roman"/>
          <w:sz w:val="24"/>
          <w:szCs w:val="24"/>
        </w:rPr>
        <w:t xml:space="preserve">Памятка о работе Конфликтной комиссии по закупочной деятельности </w:t>
      </w:r>
      <w:bookmarkEnd w:id="45"/>
      <w:bookmarkEnd w:id="46"/>
      <w:bookmarkEnd w:id="47"/>
      <w:bookmarkEnd w:id="48"/>
    </w:p>
    <w:p w14:paraId="0E7313AD"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Уважаемые партнеры!</w:t>
      </w:r>
    </w:p>
    <w:p w14:paraId="2ED7C61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28" w:history="1">
        <w:r w:rsidRPr="00A94DDE">
          <w:rPr>
            <w:rFonts w:ascii="Times New Roman" w:hAnsi="Times New Roman"/>
            <w:b w:val="0"/>
            <w:sz w:val="24"/>
            <w:szCs w:val="24"/>
          </w:rPr>
          <w:t>http://www.sistema.ru/</w:t>
        </w:r>
      </w:hyperlink>
      <w:r w:rsidRPr="00A94DDE">
        <w:rPr>
          <w:rFonts w:ascii="Times New Roman" w:hAnsi="Times New Roman"/>
          <w:b w:val="0"/>
          <w:sz w:val="24"/>
          <w:szCs w:val="24"/>
        </w:rPr>
        <w:t>.</w:t>
      </w:r>
    </w:p>
    <w:p w14:paraId="6C506862"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w:t>
      </w:r>
      <w:r w:rsidRPr="00A94DDE">
        <w:rPr>
          <w:rFonts w:ascii="Times New Roman" w:hAnsi="Times New Roman"/>
          <w:b w:val="0"/>
          <w:sz w:val="24"/>
          <w:szCs w:val="24"/>
        </w:rPr>
        <w:lastRenderedPageBreak/>
        <w:t>участии в последующих закупочных процедурах, признании победителем и/или заключении договоров.</w:t>
      </w:r>
    </w:p>
    <w:p w14:paraId="3DF9F54A"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152A9417" w:rsidR="006260ED" w:rsidRPr="00A94DDE"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A94DDE">
        <w:rPr>
          <w:rFonts w:ascii="Times New Roman" w:hAnsi="Times New Roman"/>
          <w:b w:val="0"/>
          <w:sz w:val="24"/>
          <w:szCs w:val="24"/>
        </w:rPr>
        <w:t xml:space="preserve">Если вы считаете, что закупочные процедуры проводятся в Группе </w:t>
      </w:r>
      <w:r w:rsidR="00D06C69" w:rsidRPr="00A94DDE">
        <w:rPr>
          <w:rFonts w:ascii="Times New Roman" w:hAnsi="Times New Roman"/>
          <w:b w:val="0"/>
          <w:sz w:val="24"/>
          <w:szCs w:val="24"/>
        </w:rPr>
        <w:t>компаний АФК,</w:t>
      </w:r>
      <w:r w:rsidRPr="00A94DDE">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5B8FA519" w:rsidR="006260ED"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88A9925" w14:textId="38B623FB" w:rsidR="00E15E7B" w:rsidRDefault="00E15E7B"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E8F1B71" w14:textId="31267F19" w:rsidR="00043D27" w:rsidRDefault="00043D27"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CE6A884" w14:textId="27DB9FE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F92337E" w14:textId="16CE22B2"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D15C9CC" w14:textId="47EB8DB9"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2A8BA5D" w14:textId="0E02588E"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B0C001A" w14:textId="666CA7FB"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1752D69" w14:textId="375BFE32"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F33911D" w14:textId="5852F44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1723378" w14:textId="152D36BF"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29A010D" w14:textId="69270F86"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A8B67EE" w14:textId="711ED8E5"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773B550" w14:textId="3CFF9C19"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5144359" w14:textId="6568861F"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5EE3677" w14:textId="4EAC5FF3"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5E9DCB2" w14:textId="37C47653"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6FC29F1" w14:textId="12E1C996"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AFF3A75" w14:textId="2C7298D6"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35E06CF" w14:textId="09380E7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68FA7D9" w14:textId="102707A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45D40A6" w14:textId="4885F5DF"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636567C" w14:textId="7DA0B12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8B92AC5" w14:textId="12AA75F3"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07BAF77" w14:textId="140726F3"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716DED06" w14:textId="212AFA97"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8DC2CA1" w14:textId="01A8D1B1"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481256E" w14:textId="2985B44C"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962838E" w14:textId="235D9E0D"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9852CCA" w14:textId="651439F1"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3FFB65B" w14:textId="140398CD"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909BED8" w14:textId="35EB6486"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27C2C6B" w14:textId="10C0C025"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4D97F28E" w14:textId="59410461"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E51F26D" w14:textId="18CE1CBC"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363129AC" w14:textId="17186901"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E8103B6" w14:textId="5678275F"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5A8B4193" w14:textId="2B5F8AFB"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0B638C37" w14:textId="0506C2F8" w:rsidR="0084346D" w:rsidRDefault="0084346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1CAAA82A" w14:textId="77777777" w:rsidR="00DB10F8" w:rsidRDefault="00DB10F8"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9" w:name="_Toc347910181"/>
      <w:bookmarkStart w:id="50" w:name="_Toc515274986"/>
      <w:r w:rsidRPr="00CF4F6C">
        <w:rPr>
          <w:rFonts w:ascii="Times New Roman" w:hAnsi="Times New Roman"/>
          <w:sz w:val="24"/>
          <w:szCs w:val="24"/>
        </w:rPr>
        <w:t xml:space="preserve">Образцы основных форм документов, </w:t>
      </w:r>
      <w:bookmarkEnd w:id="49"/>
      <w:r>
        <w:rPr>
          <w:rFonts w:ascii="Times New Roman" w:hAnsi="Times New Roman"/>
          <w:sz w:val="24"/>
          <w:szCs w:val="24"/>
        </w:rPr>
        <w:t>подаваемых Участником</w:t>
      </w:r>
      <w:bookmarkEnd w:id="50"/>
    </w:p>
    <w:p w14:paraId="088AEADD" w14:textId="03EAE425" w:rsidR="00DB10F8" w:rsidRDefault="001D1E07" w:rsidP="001D1E07">
      <w:pPr>
        <w:pStyle w:val="32"/>
        <w:numPr>
          <w:ilvl w:val="1"/>
          <w:numId w:val="20"/>
        </w:numPr>
        <w:spacing w:after="0" w:line="240" w:lineRule="auto"/>
      </w:pPr>
      <w:bookmarkStart w:id="51" w:name="_Toc347910182"/>
      <w:bookmarkStart w:id="52" w:name="_Toc500596017"/>
      <w:bookmarkStart w:id="53" w:name="_Toc515274988"/>
      <w:r>
        <w:t xml:space="preserve"> </w:t>
      </w:r>
      <w:r w:rsidR="00DB10F8" w:rsidRPr="00A10103">
        <w:t>Письмо о подаче оферты (Форма №</w:t>
      </w:r>
      <w:r w:rsidR="00DB10F8">
        <w:t>1</w:t>
      </w:r>
      <w:r w:rsidR="00DB10F8" w:rsidRPr="00A10103">
        <w:t>)</w:t>
      </w:r>
      <w:bookmarkEnd w:id="51"/>
      <w:bookmarkEnd w:id="52"/>
      <w:bookmarkEnd w:id="53"/>
    </w:p>
    <w:p w14:paraId="22DF2F0C" w14:textId="77777777" w:rsidR="00DB10F8" w:rsidRPr="007F6721"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начало формы</w:t>
      </w:r>
    </w:p>
    <w:p w14:paraId="52A39A97" w14:textId="77777777" w:rsidR="00DB10F8" w:rsidRPr="007F6721" w:rsidRDefault="00DB10F8" w:rsidP="00DB10F8">
      <w:pPr>
        <w:tabs>
          <w:tab w:val="num" w:pos="0"/>
        </w:tabs>
        <w:spacing w:line="240" w:lineRule="auto"/>
        <w:ind w:right="5243" w:firstLine="0"/>
        <w:rPr>
          <w:sz w:val="24"/>
          <w:szCs w:val="24"/>
        </w:rPr>
      </w:pPr>
      <w:r w:rsidRPr="007F6721">
        <w:rPr>
          <w:sz w:val="24"/>
          <w:szCs w:val="24"/>
        </w:rPr>
        <w:t>«___</w:t>
      </w:r>
      <w:proofErr w:type="gramStart"/>
      <w:r w:rsidRPr="007F6721">
        <w:rPr>
          <w:sz w:val="24"/>
          <w:szCs w:val="24"/>
        </w:rPr>
        <w:t>_»_</w:t>
      </w:r>
      <w:proofErr w:type="gramEnd"/>
      <w:r w:rsidRPr="007F6721">
        <w:rPr>
          <w:sz w:val="24"/>
          <w:szCs w:val="24"/>
        </w:rPr>
        <w:t>__________ 20__г.</w:t>
      </w:r>
    </w:p>
    <w:p w14:paraId="696E63ED" w14:textId="77777777" w:rsidR="00DB10F8" w:rsidRPr="007F6721" w:rsidRDefault="00DB10F8" w:rsidP="00DB10F8">
      <w:pPr>
        <w:tabs>
          <w:tab w:val="num" w:pos="0"/>
        </w:tabs>
        <w:spacing w:line="240" w:lineRule="auto"/>
        <w:ind w:right="5245" w:firstLine="0"/>
        <w:rPr>
          <w:sz w:val="24"/>
          <w:szCs w:val="24"/>
        </w:rPr>
      </w:pPr>
      <w:r w:rsidRPr="007F6721">
        <w:rPr>
          <w:sz w:val="24"/>
          <w:szCs w:val="24"/>
        </w:rPr>
        <w:t>№_______________________</w:t>
      </w:r>
    </w:p>
    <w:p w14:paraId="4AFC6977" w14:textId="77777777" w:rsidR="00DB10F8" w:rsidRPr="007F6721" w:rsidRDefault="00DB10F8" w:rsidP="00DB10F8">
      <w:pPr>
        <w:tabs>
          <w:tab w:val="num" w:pos="0"/>
        </w:tabs>
        <w:spacing w:line="240" w:lineRule="auto"/>
        <w:ind w:firstLine="0"/>
        <w:jc w:val="center"/>
        <w:rPr>
          <w:b/>
          <w:sz w:val="24"/>
          <w:szCs w:val="24"/>
        </w:rPr>
      </w:pPr>
      <w:r w:rsidRPr="007F6721">
        <w:rPr>
          <w:b/>
          <w:sz w:val="24"/>
          <w:szCs w:val="24"/>
        </w:rPr>
        <w:t>Уважаемые господа!</w:t>
      </w:r>
    </w:p>
    <w:p w14:paraId="1715C35B" w14:textId="77777777" w:rsidR="00DB10F8" w:rsidRPr="007F6721" w:rsidRDefault="00DB10F8" w:rsidP="00DB10F8">
      <w:pPr>
        <w:tabs>
          <w:tab w:val="num" w:pos="0"/>
        </w:tabs>
        <w:spacing w:line="240" w:lineRule="auto"/>
        <w:ind w:firstLine="0"/>
        <w:jc w:val="center"/>
        <w:rPr>
          <w:sz w:val="24"/>
          <w:szCs w:val="24"/>
        </w:rPr>
      </w:pPr>
    </w:p>
    <w:p w14:paraId="38F43BD9" w14:textId="77777777" w:rsidR="00DB10F8" w:rsidRPr="007F6721" w:rsidRDefault="00DB10F8" w:rsidP="00DB10F8">
      <w:pPr>
        <w:tabs>
          <w:tab w:val="num" w:pos="0"/>
        </w:tabs>
        <w:spacing w:line="240" w:lineRule="auto"/>
        <w:ind w:firstLine="0"/>
        <w:rPr>
          <w:sz w:val="24"/>
          <w:szCs w:val="24"/>
        </w:rPr>
      </w:pPr>
      <w:r w:rsidRPr="007F6721">
        <w:rPr>
          <w:sz w:val="24"/>
          <w:szCs w:val="24"/>
        </w:rPr>
        <w:t>Изучив</w:t>
      </w:r>
      <w:r>
        <w:rPr>
          <w:sz w:val="24"/>
          <w:szCs w:val="24"/>
        </w:rPr>
        <w:t xml:space="preserve"> </w:t>
      </w:r>
      <w:r w:rsidRPr="007F6721">
        <w:rPr>
          <w:sz w:val="24"/>
          <w:szCs w:val="24"/>
        </w:rPr>
        <w:t>Закупочную документацию и принимая установленные в них требования и условия,</w:t>
      </w:r>
    </w:p>
    <w:p w14:paraId="0CA8B9BE"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3FEA738F"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(полное наименование Участника с указанием организационно-правовой формы)</w:t>
      </w:r>
    </w:p>
    <w:p w14:paraId="205FFE02" w14:textId="77777777" w:rsidR="00DB10F8" w:rsidRPr="007F6721" w:rsidRDefault="00DB10F8" w:rsidP="00DB10F8">
      <w:pPr>
        <w:tabs>
          <w:tab w:val="num" w:pos="0"/>
        </w:tabs>
        <w:spacing w:line="240" w:lineRule="auto"/>
        <w:ind w:firstLine="0"/>
        <w:rPr>
          <w:sz w:val="24"/>
          <w:szCs w:val="24"/>
        </w:rPr>
      </w:pPr>
      <w:r w:rsidRPr="007F6721">
        <w:rPr>
          <w:sz w:val="24"/>
          <w:szCs w:val="24"/>
        </w:rPr>
        <w:t>зарегистрированное по адресу</w:t>
      </w:r>
    </w:p>
    <w:p w14:paraId="1DA04A07"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2944A3F8" w14:textId="7777777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(юридический адрес Участника)</w:t>
      </w:r>
    </w:p>
    <w:p w14:paraId="49532820" w14:textId="47D57B74" w:rsidR="00DB10F8" w:rsidRPr="007F6721" w:rsidRDefault="00DB10F8" w:rsidP="00DB10F8">
      <w:pPr>
        <w:tabs>
          <w:tab w:val="num" w:pos="0"/>
        </w:tabs>
        <w:spacing w:line="240" w:lineRule="auto"/>
        <w:ind w:firstLine="0"/>
        <w:rPr>
          <w:sz w:val="24"/>
          <w:szCs w:val="24"/>
        </w:rPr>
      </w:pPr>
      <w:r w:rsidRPr="007F6721">
        <w:rPr>
          <w:sz w:val="24"/>
          <w:szCs w:val="24"/>
        </w:rPr>
        <w:t>предлагает заключить Договор на</w:t>
      </w:r>
      <w:r w:rsidR="005A3A34">
        <w:rPr>
          <w:sz w:val="24"/>
          <w:szCs w:val="24"/>
        </w:rPr>
        <w:t xml:space="preserve"> Лот № </w:t>
      </w:r>
    </w:p>
    <w:p w14:paraId="163734F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_____________________________________________________________________________</w:t>
      </w:r>
    </w:p>
    <w:p w14:paraId="5EF772F8" w14:textId="4C7E1FA7" w:rsidR="00DB10F8" w:rsidRPr="007F6721" w:rsidRDefault="00DB10F8" w:rsidP="00DB10F8">
      <w:pPr>
        <w:tabs>
          <w:tab w:val="num" w:pos="0"/>
        </w:tabs>
        <w:spacing w:line="240" w:lineRule="auto"/>
        <w:ind w:firstLine="0"/>
        <w:jc w:val="center"/>
        <w:rPr>
          <w:sz w:val="24"/>
          <w:szCs w:val="24"/>
          <w:vertAlign w:val="superscript"/>
        </w:rPr>
      </w:pPr>
      <w:r w:rsidRPr="007F6721">
        <w:rPr>
          <w:sz w:val="24"/>
          <w:szCs w:val="24"/>
          <w:vertAlign w:val="superscript"/>
        </w:rPr>
        <w:t>(</w:t>
      </w:r>
      <w:r>
        <w:rPr>
          <w:sz w:val="24"/>
          <w:szCs w:val="24"/>
          <w:vertAlign w:val="superscript"/>
        </w:rPr>
        <w:t xml:space="preserve">указать </w:t>
      </w:r>
      <w:r w:rsidR="005A3A34">
        <w:rPr>
          <w:sz w:val="24"/>
          <w:szCs w:val="24"/>
          <w:vertAlign w:val="superscript"/>
        </w:rPr>
        <w:t>номер лота и предмет закупки</w:t>
      </w:r>
      <w:r w:rsidRPr="007F6721">
        <w:rPr>
          <w:sz w:val="24"/>
          <w:szCs w:val="24"/>
          <w:vertAlign w:val="superscript"/>
        </w:rPr>
        <w:t>)</w:t>
      </w:r>
    </w:p>
    <w:p w14:paraId="6AD5F91E" w14:textId="3DC257DC" w:rsidR="005A3A34" w:rsidRPr="007F6721" w:rsidDel="005A3A34" w:rsidRDefault="005A3A34" w:rsidP="005A3A34">
      <w:pPr>
        <w:tabs>
          <w:tab w:val="num" w:pos="0"/>
        </w:tabs>
        <w:spacing w:line="240" w:lineRule="auto"/>
        <w:ind w:firstLine="0"/>
        <w:rPr>
          <w:sz w:val="24"/>
          <w:szCs w:val="24"/>
        </w:rPr>
      </w:pPr>
    </w:p>
    <w:tbl>
      <w:tblPr>
        <w:tblStyle w:val="aff0"/>
        <w:tblW w:w="9360" w:type="dxa"/>
        <w:tblInd w:w="-5" w:type="dxa"/>
        <w:tblLook w:val="04A0" w:firstRow="1" w:lastRow="0" w:firstColumn="1" w:lastColumn="0" w:noHBand="0" w:noVBand="1"/>
      </w:tblPr>
      <w:tblGrid>
        <w:gridCol w:w="628"/>
        <w:gridCol w:w="2268"/>
        <w:gridCol w:w="2694"/>
        <w:gridCol w:w="3770"/>
      </w:tblGrid>
      <w:tr w:rsidR="004A39B1" w:rsidRPr="005A3A34" w14:paraId="506FFDBB" w14:textId="77777777" w:rsidTr="00E076B0">
        <w:tc>
          <w:tcPr>
            <w:tcW w:w="628" w:type="dxa"/>
          </w:tcPr>
          <w:p w14:paraId="2DC2D322" w14:textId="77777777" w:rsidR="004A39B1" w:rsidRPr="00BD4998" w:rsidRDefault="004A39B1" w:rsidP="000F0A3D">
            <w:pPr>
              <w:spacing w:line="240" w:lineRule="auto"/>
              <w:ind w:firstLine="0"/>
              <w:jc w:val="center"/>
              <w:rPr>
                <w:sz w:val="22"/>
                <w:szCs w:val="24"/>
              </w:rPr>
            </w:pPr>
            <w:r w:rsidRPr="00BD4998">
              <w:rPr>
                <w:sz w:val="22"/>
                <w:szCs w:val="24"/>
              </w:rPr>
              <w:t>№</w:t>
            </w:r>
          </w:p>
          <w:p w14:paraId="262A9419" w14:textId="77777777" w:rsidR="004A39B1" w:rsidRPr="00BD4998" w:rsidRDefault="004A39B1" w:rsidP="000F0A3D">
            <w:pPr>
              <w:pStyle w:val="af2"/>
              <w:spacing w:line="240" w:lineRule="auto"/>
              <w:ind w:left="0"/>
              <w:jc w:val="center"/>
              <w:rPr>
                <w:rFonts w:ascii="Times New Roman" w:hAnsi="Times New Roman"/>
                <w:szCs w:val="24"/>
                <w:lang w:val="en-US"/>
              </w:rPr>
            </w:pPr>
            <w:r w:rsidRPr="00BD4998">
              <w:rPr>
                <w:rFonts w:ascii="Times New Roman" w:hAnsi="Times New Roman"/>
                <w:szCs w:val="24"/>
              </w:rPr>
              <w:t>п/п</w:t>
            </w:r>
          </w:p>
        </w:tc>
        <w:tc>
          <w:tcPr>
            <w:tcW w:w="2268" w:type="dxa"/>
          </w:tcPr>
          <w:p w14:paraId="4A804744" w14:textId="483CD872" w:rsidR="004A39B1" w:rsidRPr="00BD4998" w:rsidRDefault="004A5DC8" w:rsidP="000F0A3D">
            <w:pPr>
              <w:pStyle w:val="af2"/>
              <w:spacing w:line="240" w:lineRule="auto"/>
              <w:ind w:left="0"/>
              <w:jc w:val="center"/>
              <w:rPr>
                <w:rFonts w:ascii="Times New Roman" w:hAnsi="Times New Roman"/>
                <w:szCs w:val="24"/>
              </w:rPr>
            </w:pPr>
            <w:r>
              <w:rPr>
                <w:rFonts w:ascii="Times New Roman" w:hAnsi="Times New Roman"/>
                <w:szCs w:val="24"/>
              </w:rPr>
              <w:t>Наименование</w:t>
            </w:r>
            <w:r w:rsidR="004A39B1">
              <w:rPr>
                <w:rStyle w:val="af6"/>
                <w:rFonts w:ascii="Times New Roman" w:hAnsi="Times New Roman"/>
                <w:szCs w:val="24"/>
              </w:rPr>
              <w:footnoteReference w:id="1"/>
            </w:r>
          </w:p>
        </w:tc>
        <w:tc>
          <w:tcPr>
            <w:tcW w:w="2694" w:type="dxa"/>
          </w:tcPr>
          <w:p w14:paraId="0BCE33C6" w14:textId="26C76761" w:rsidR="004A39B1" w:rsidRPr="00BD4998" w:rsidRDefault="004A39B1" w:rsidP="000F0A3D">
            <w:pPr>
              <w:pStyle w:val="af2"/>
              <w:spacing w:line="240" w:lineRule="auto"/>
              <w:ind w:left="0"/>
              <w:jc w:val="center"/>
              <w:rPr>
                <w:rFonts w:ascii="Times New Roman" w:hAnsi="Times New Roman"/>
                <w:szCs w:val="24"/>
              </w:rPr>
            </w:pPr>
            <w:r w:rsidRPr="00BD4998">
              <w:rPr>
                <w:rFonts w:ascii="Times New Roman" w:hAnsi="Times New Roman"/>
                <w:szCs w:val="24"/>
              </w:rPr>
              <w:t xml:space="preserve">Цена за единицу товара, </w:t>
            </w:r>
            <w:r w:rsidR="0084346D">
              <w:rPr>
                <w:rFonts w:ascii="Times New Roman" w:hAnsi="Times New Roman"/>
                <w:szCs w:val="24"/>
              </w:rPr>
              <w:t>валюта цены</w:t>
            </w:r>
            <w:r w:rsidR="0084346D">
              <w:rPr>
                <w:rStyle w:val="af6"/>
                <w:rFonts w:ascii="Times New Roman" w:hAnsi="Times New Roman"/>
                <w:szCs w:val="24"/>
              </w:rPr>
              <w:footnoteReference w:id="2"/>
            </w:r>
            <w:r w:rsidRPr="00BD4998">
              <w:rPr>
                <w:rFonts w:ascii="Times New Roman" w:hAnsi="Times New Roman"/>
                <w:szCs w:val="24"/>
              </w:rPr>
              <w:t xml:space="preserve">, в т.ч. НДС </w:t>
            </w:r>
          </w:p>
        </w:tc>
        <w:tc>
          <w:tcPr>
            <w:tcW w:w="3770" w:type="dxa"/>
          </w:tcPr>
          <w:p w14:paraId="00A4E19D" w14:textId="04A94576" w:rsidR="004A39B1" w:rsidRPr="00BD4998" w:rsidRDefault="004A39B1" w:rsidP="000F0A3D">
            <w:pPr>
              <w:pStyle w:val="af2"/>
              <w:spacing w:line="240" w:lineRule="auto"/>
              <w:ind w:left="0"/>
              <w:jc w:val="center"/>
              <w:rPr>
                <w:rFonts w:ascii="Times New Roman" w:hAnsi="Times New Roman"/>
                <w:szCs w:val="24"/>
              </w:rPr>
            </w:pPr>
            <w:r w:rsidRPr="00BD4998">
              <w:rPr>
                <w:rFonts w:ascii="Times New Roman" w:hAnsi="Times New Roman"/>
                <w:szCs w:val="24"/>
              </w:rPr>
              <w:t xml:space="preserve">Итоговая стоимость, </w:t>
            </w:r>
            <w:r w:rsidR="0084346D">
              <w:rPr>
                <w:rFonts w:ascii="Times New Roman" w:hAnsi="Times New Roman"/>
                <w:szCs w:val="24"/>
              </w:rPr>
              <w:t>валюта цены</w:t>
            </w:r>
            <w:r w:rsidRPr="00BD4998">
              <w:rPr>
                <w:rFonts w:ascii="Times New Roman" w:hAnsi="Times New Roman"/>
                <w:szCs w:val="24"/>
              </w:rPr>
              <w:t>, в т.ч. НДС</w:t>
            </w:r>
          </w:p>
        </w:tc>
      </w:tr>
      <w:tr w:rsidR="004A39B1" w:rsidRPr="005A3A34" w14:paraId="5C12F884" w14:textId="77777777" w:rsidTr="00E076B0">
        <w:tc>
          <w:tcPr>
            <w:tcW w:w="628" w:type="dxa"/>
          </w:tcPr>
          <w:p w14:paraId="7365C387" w14:textId="77777777" w:rsidR="004A39B1" w:rsidRPr="00BD4998" w:rsidRDefault="004A39B1" w:rsidP="000F0A3D">
            <w:pPr>
              <w:pStyle w:val="af2"/>
              <w:spacing w:line="240" w:lineRule="auto"/>
              <w:ind w:left="0"/>
              <w:jc w:val="center"/>
              <w:rPr>
                <w:rFonts w:ascii="Times New Roman" w:hAnsi="Times New Roman"/>
                <w:szCs w:val="24"/>
                <w:lang w:val="en-US"/>
              </w:rPr>
            </w:pPr>
            <w:r w:rsidRPr="00BD4998">
              <w:rPr>
                <w:rFonts w:ascii="Times New Roman" w:hAnsi="Times New Roman"/>
                <w:szCs w:val="24"/>
                <w:lang w:val="en-US"/>
              </w:rPr>
              <w:t>1</w:t>
            </w:r>
          </w:p>
        </w:tc>
        <w:tc>
          <w:tcPr>
            <w:tcW w:w="2268" w:type="dxa"/>
          </w:tcPr>
          <w:p w14:paraId="220AFA1F" w14:textId="2AC7BDCF" w:rsidR="004A39B1" w:rsidRPr="00BD4998" w:rsidRDefault="004A39B1" w:rsidP="000F0A3D">
            <w:pPr>
              <w:pStyle w:val="af2"/>
              <w:spacing w:line="240" w:lineRule="auto"/>
              <w:ind w:left="0"/>
              <w:jc w:val="center"/>
              <w:rPr>
                <w:rFonts w:ascii="Times New Roman" w:hAnsi="Times New Roman"/>
                <w:szCs w:val="24"/>
                <w:lang w:val="en-US"/>
              </w:rPr>
            </w:pPr>
          </w:p>
        </w:tc>
        <w:tc>
          <w:tcPr>
            <w:tcW w:w="2694" w:type="dxa"/>
          </w:tcPr>
          <w:p w14:paraId="6071126A" w14:textId="5B2DB48D" w:rsidR="004A39B1" w:rsidRPr="00BD4998" w:rsidRDefault="004A39B1" w:rsidP="000F0A3D">
            <w:pPr>
              <w:pStyle w:val="af2"/>
              <w:spacing w:line="240" w:lineRule="auto"/>
              <w:ind w:left="0"/>
              <w:jc w:val="center"/>
              <w:rPr>
                <w:rFonts w:ascii="Times New Roman" w:hAnsi="Times New Roman"/>
                <w:szCs w:val="24"/>
              </w:rPr>
            </w:pPr>
          </w:p>
        </w:tc>
        <w:tc>
          <w:tcPr>
            <w:tcW w:w="3770" w:type="dxa"/>
          </w:tcPr>
          <w:p w14:paraId="6CDC576E" w14:textId="73DF5E33" w:rsidR="004A39B1" w:rsidRPr="00BD4998" w:rsidRDefault="004A39B1" w:rsidP="000F0A3D">
            <w:pPr>
              <w:pStyle w:val="af2"/>
              <w:spacing w:line="240" w:lineRule="auto"/>
              <w:ind w:left="0"/>
              <w:jc w:val="center"/>
              <w:rPr>
                <w:rFonts w:ascii="Times New Roman" w:hAnsi="Times New Roman"/>
                <w:szCs w:val="24"/>
                <w:lang w:val="en-US"/>
              </w:rPr>
            </w:pPr>
          </w:p>
        </w:tc>
      </w:tr>
      <w:tr w:rsidR="004A39B1" w:rsidRPr="005A3A34" w14:paraId="7F90D028" w14:textId="77777777" w:rsidTr="00E076B0">
        <w:trPr>
          <w:trHeight w:val="341"/>
        </w:trPr>
        <w:tc>
          <w:tcPr>
            <w:tcW w:w="628" w:type="dxa"/>
          </w:tcPr>
          <w:p w14:paraId="7BD56BB4" w14:textId="718E9699" w:rsidR="004A39B1" w:rsidRPr="00BD4998" w:rsidRDefault="004A39B1" w:rsidP="000F0A3D">
            <w:pPr>
              <w:pStyle w:val="af2"/>
              <w:spacing w:line="240" w:lineRule="auto"/>
              <w:ind w:left="0"/>
              <w:jc w:val="center"/>
              <w:rPr>
                <w:rFonts w:ascii="Times New Roman" w:hAnsi="Times New Roman"/>
                <w:szCs w:val="24"/>
              </w:rPr>
            </w:pPr>
            <w:r w:rsidRPr="00BD4998">
              <w:rPr>
                <w:rFonts w:ascii="Times New Roman" w:hAnsi="Times New Roman"/>
                <w:szCs w:val="24"/>
              </w:rPr>
              <w:t>2</w:t>
            </w:r>
          </w:p>
        </w:tc>
        <w:tc>
          <w:tcPr>
            <w:tcW w:w="2268" w:type="dxa"/>
          </w:tcPr>
          <w:p w14:paraId="4591DDB0" w14:textId="77777777" w:rsidR="004A39B1" w:rsidRPr="00BD4998" w:rsidRDefault="004A39B1" w:rsidP="000F0A3D">
            <w:pPr>
              <w:pStyle w:val="af2"/>
              <w:spacing w:line="240" w:lineRule="auto"/>
              <w:ind w:left="0"/>
              <w:jc w:val="center"/>
              <w:rPr>
                <w:rFonts w:ascii="Times New Roman" w:hAnsi="Times New Roman"/>
                <w:szCs w:val="24"/>
                <w:lang w:val="en-US"/>
              </w:rPr>
            </w:pPr>
          </w:p>
        </w:tc>
        <w:tc>
          <w:tcPr>
            <w:tcW w:w="2694" w:type="dxa"/>
          </w:tcPr>
          <w:p w14:paraId="7E5ED4A6" w14:textId="77777777" w:rsidR="004A39B1" w:rsidRPr="00BD4998" w:rsidRDefault="004A39B1" w:rsidP="000F0A3D">
            <w:pPr>
              <w:pStyle w:val="af2"/>
              <w:spacing w:line="240" w:lineRule="auto"/>
              <w:ind w:left="0"/>
              <w:jc w:val="center"/>
              <w:rPr>
                <w:rFonts w:ascii="Times New Roman" w:hAnsi="Times New Roman"/>
                <w:szCs w:val="24"/>
              </w:rPr>
            </w:pPr>
          </w:p>
        </w:tc>
        <w:tc>
          <w:tcPr>
            <w:tcW w:w="3770" w:type="dxa"/>
          </w:tcPr>
          <w:p w14:paraId="1710EE40" w14:textId="77777777" w:rsidR="004A39B1" w:rsidRPr="00BD4998" w:rsidRDefault="004A39B1" w:rsidP="000F0A3D">
            <w:pPr>
              <w:pStyle w:val="af2"/>
              <w:spacing w:line="240" w:lineRule="auto"/>
              <w:ind w:left="0"/>
              <w:jc w:val="center"/>
              <w:rPr>
                <w:rFonts w:ascii="Times New Roman" w:hAnsi="Times New Roman"/>
                <w:szCs w:val="24"/>
                <w:lang w:val="en-US"/>
              </w:rPr>
            </w:pPr>
          </w:p>
        </w:tc>
      </w:tr>
    </w:tbl>
    <w:p w14:paraId="0E231971" w14:textId="0E508E92" w:rsidR="005A3A34" w:rsidRPr="00BD4998" w:rsidRDefault="005A3A34" w:rsidP="00BD4998">
      <w:pPr>
        <w:widowControl w:val="0"/>
        <w:spacing w:before="120" w:line="240" w:lineRule="auto"/>
        <w:rPr>
          <w:sz w:val="24"/>
          <w:szCs w:val="24"/>
        </w:rPr>
      </w:pPr>
      <w:r w:rsidRPr="00BD4998">
        <w:rPr>
          <w:sz w:val="24"/>
          <w:szCs w:val="24"/>
        </w:rPr>
        <w:t xml:space="preserve">Срок поставки </w:t>
      </w:r>
      <w:r w:rsidR="00F37656" w:rsidRPr="00BD4998">
        <w:rPr>
          <w:sz w:val="24"/>
          <w:szCs w:val="24"/>
        </w:rPr>
        <w:t>оборудования</w:t>
      </w:r>
      <w:r w:rsidRPr="00BD4998">
        <w:rPr>
          <w:sz w:val="24"/>
          <w:szCs w:val="24"/>
        </w:rPr>
        <w:t xml:space="preserve"> - </w:t>
      </w:r>
    </w:p>
    <w:p w14:paraId="3923AA43" w14:textId="12D22ED2" w:rsidR="00DB10F8" w:rsidRPr="007F6721" w:rsidRDefault="00D618A7" w:rsidP="00D618A7">
      <w:pPr>
        <w:tabs>
          <w:tab w:val="num" w:pos="0"/>
        </w:tabs>
        <w:spacing w:line="240" w:lineRule="auto"/>
        <w:ind w:firstLine="0"/>
        <w:rPr>
          <w:sz w:val="24"/>
          <w:szCs w:val="24"/>
        </w:rPr>
      </w:pPr>
      <w:r>
        <w:rPr>
          <w:sz w:val="24"/>
          <w:szCs w:val="24"/>
        </w:rPr>
        <w:t xml:space="preserve">          </w:t>
      </w:r>
      <w:r w:rsidR="00DB10F8" w:rsidRPr="007F6721">
        <w:rPr>
          <w:sz w:val="24"/>
          <w:szCs w:val="24"/>
        </w:rPr>
        <w:t>Настоящее Предложение имеет правовой ст</w:t>
      </w:r>
      <w:r w:rsidR="00DB10F8">
        <w:rPr>
          <w:sz w:val="24"/>
          <w:szCs w:val="24"/>
        </w:rPr>
        <w:t xml:space="preserve">атус оферты и действует </w:t>
      </w:r>
      <w:r w:rsidR="00DB10F8">
        <w:rPr>
          <w:sz w:val="24"/>
          <w:szCs w:val="24"/>
        </w:rPr>
        <w:br/>
        <w:t>до «_</w:t>
      </w:r>
      <w:proofErr w:type="gramStart"/>
      <w:r w:rsidR="00DB10F8">
        <w:rPr>
          <w:sz w:val="24"/>
          <w:szCs w:val="24"/>
        </w:rPr>
        <w:t>_</w:t>
      </w:r>
      <w:r w:rsidR="00DB10F8" w:rsidRPr="007F6721">
        <w:rPr>
          <w:sz w:val="24"/>
          <w:szCs w:val="24"/>
        </w:rPr>
        <w:t>»_</w:t>
      </w:r>
      <w:proofErr w:type="gramEnd"/>
      <w:r w:rsidR="00DB10F8" w:rsidRPr="007F6721">
        <w:rPr>
          <w:sz w:val="24"/>
          <w:szCs w:val="24"/>
        </w:rPr>
        <w:t>____________ 20</w:t>
      </w:r>
      <w:r w:rsidR="00DB10F8">
        <w:rPr>
          <w:sz w:val="24"/>
          <w:szCs w:val="24"/>
        </w:rPr>
        <w:t>_</w:t>
      </w:r>
      <w:r w:rsidR="00DB10F8" w:rsidRPr="007F6721">
        <w:rPr>
          <w:sz w:val="24"/>
          <w:szCs w:val="24"/>
        </w:rPr>
        <w:t>__ г.</w:t>
      </w:r>
    </w:p>
    <w:p w14:paraId="5C2A0DA3" w14:textId="76360F4F" w:rsidR="00DB10F8" w:rsidRPr="007F6721" w:rsidRDefault="00BD4998" w:rsidP="00DB10F8">
      <w:pPr>
        <w:tabs>
          <w:tab w:val="num" w:pos="0"/>
        </w:tabs>
        <w:spacing w:line="240" w:lineRule="auto"/>
        <w:ind w:firstLine="0"/>
        <w:rPr>
          <w:sz w:val="24"/>
          <w:szCs w:val="24"/>
        </w:rPr>
      </w:pPr>
      <w:r>
        <w:rPr>
          <w:sz w:val="24"/>
          <w:szCs w:val="24"/>
        </w:rPr>
        <w:tab/>
      </w:r>
      <w:r w:rsidR="00DB10F8" w:rsidRPr="007F6721">
        <w:rPr>
          <w:sz w:val="24"/>
          <w:szCs w:val="24"/>
        </w:rPr>
        <w:t>Настоящее Предложение дополняется следующими документами, включая неотъемлемые приложения:</w:t>
      </w:r>
    </w:p>
    <w:p w14:paraId="13DFBCDF" w14:textId="540CB819" w:rsidR="00DB10F8" w:rsidRDefault="00DB10F8" w:rsidP="00240A4C">
      <w:pPr>
        <w:numPr>
          <w:ilvl w:val="0"/>
          <w:numId w:val="10"/>
        </w:numPr>
        <w:tabs>
          <w:tab w:val="left" w:pos="993"/>
        </w:tabs>
        <w:spacing w:line="240" w:lineRule="auto"/>
        <w:ind w:left="567" w:hanging="425"/>
        <w:rPr>
          <w:sz w:val="24"/>
          <w:szCs w:val="24"/>
        </w:rPr>
      </w:pPr>
      <w:r w:rsidRPr="00BA08E8">
        <w:rPr>
          <w:sz w:val="24"/>
          <w:szCs w:val="24"/>
        </w:rPr>
        <w:t xml:space="preserve">Анкета участника (Форма № </w:t>
      </w:r>
      <w:r w:rsidR="00337482">
        <w:rPr>
          <w:sz w:val="24"/>
          <w:szCs w:val="24"/>
        </w:rPr>
        <w:t>2</w:t>
      </w:r>
      <w:r w:rsidRPr="00BA08E8">
        <w:rPr>
          <w:sz w:val="24"/>
          <w:szCs w:val="24"/>
        </w:rPr>
        <w:t>) – на ____ листах;</w:t>
      </w:r>
    </w:p>
    <w:p w14:paraId="095D731C" w14:textId="2DEA31CF" w:rsidR="00DB10F8" w:rsidRPr="00D2012E" w:rsidRDefault="00DB10F8" w:rsidP="00240A4C">
      <w:pPr>
        <w:numPr>
          <w:ilvl w:val="0"/>
          <w:numId w:val="10"/>
        </w:numPr>
        <w:tabs>
          <w:tab w:val="left" w:pos="993"/>
        </w:tabs>
        <w:spacing w:line="240" w:lineRule="auto"/>
        <w:ind w:left="567" w:hanging="425"/>
        <w:rPr>
          <w:sz w:val="24"/>
          <w:szCs w:val="24"/>
        </w:rPr>
      </w:pPr>
      <w:r w:rsidRPr="00D2012E">
        <w:rPr>
          <w:sz w:val="24"/>
          <w:szCs w:val="24"/>
        </w:rPr>
        <w:t>Документы, подтверждающие соответствие Участника установленным требованиям (п.</w:t>
      </w:r>
      <w:r w:rsidR="005A3A34">
        <w:rPr>
          <w:sz w:val="24"/>
          <w:szCs w:val="24"/>
        </w:rPr>
        <w:t>6</w:t>
      </w:r>
      <w:r w:rsidRPr="00D2012E">
        <w:rPr>
          <w:sz w:val="24"/>
          <w:szCs w:val="24"/>
        </w:rPr>
        <w:t>) – на ____ листах.</w:t>
      </w:r>
    </w:p>
    <w:p w14:paraId="2F913670" w14:textId="77777777" w:rsidR="00DB10F8" w:rsidRDefault="00DB10F8" w:rsidP="00DB10F8">
      <w:pPr>
        <w:tabs>
          <w:tab w:val="left" w:pos="993"/>
        </w:tabs>
        <w:spacing w:line="240" w:lineRule="auto"/>
        <w:ind w:firstLine="0"/>
        <w:rPr>
          <w:sz w:val="24"/>
          <w:szCs w:val="24"/>
          <w:highlight w:val="yellow"/>
        </w:rPr>
      </w:pPr>
    </w:p>
    <w:p w14:paraId="70E23177" w14:textId="77777777" w:rsidR="00DB10F8" w:rsidRDefault="00DB10F8" w:rsidP="00DB10F8">
      <w:pPr>
        <w:tabs>
          <w:tab w:val="left" w:pos="993"/>
        </w:tabs>
        <w:spacing w:line="240" w:lineRule="auto"/>
        <w:ind w:firstLine="0"/>
        <w:rPr>
          <w:sz w:val="24"/>
          <w:szCs w:val="24"/>
        </w:rPr>
      </w:pPr>
      <w:r w:rsidRPr="007F6721">
        <w:rPr>
          <w:sz w:val="24"/>
          <w:szCs w:val="24"/>
        </w:rPr>
        <w:t>____________________________________</w:t>
      </w:r>
    </w:p>
    <w:p w14:paraId="309086B6"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338CBDEC"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395EDD5A" w14:textId="77777777" w:rsidR="00DB10F8" w:rsidRPr="007F6721" w:rsidRDefault="00DB10F8" w:rsidP="00DB10F8">
      <w:pPr>
        <w:tabs>
          <w:tab w:val="num" w:pos="0"/>
        </w:tabs>
        <w:spacing w:line="240" w:lineRule="auto"/>
        <w:ind w:firstLine="0"/>
        <w:rPr>
          <w:sz w:val="24"/>
          <w:szCs w:val="24"/>
        </w:rPr>
      </w:pPr>
      <w:r w:rsidRPr="007F6721">
        <w:rPr>
          <w:sz w:val="24"/>
          <w:szCs w:val="24"/>
          <w:vertAlign w:val="superscript"/>
        </w:rPr>
        <w:t>(фамилия, имя, отчество подписавшего, должность)</w:t>
      </w:r>
    </w:p>
    <w:p w14:paraId="075E9EA4" w14:textId="77777777" w:rsidR="00DB10F8" w:rsidRPr="007F6721"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7F6721">
        <w:rPr>
          <w:b/>
          <w:spacing w:val="36"/>
          <w:sz w:val="24"/>
          <w:szCs w:val="24"/>
        </w:rPr>
        <w:t>конец формы</w:t>
      </w:r>
    </w:p>
    <w:p w14:paraId="53F89DFE" w14:textId="77777777" w:rsidR="00DB10F8" w:rsidRPr="00516CB9" w:rsidRDefault="00DB10F8" w:rsidP="00DB10F8">
      <w:pPr>
        <w:spacing w:line="240" w:lineRule="auto"/>
        <w:ind w:firstLine="0"/>
        <w:rPr>
          <w:sz w:val="20"/>
          <w:szCs w:val="22"/>
        </w:rPr>
      </w:pPr>
      <w:r w:rsidRPr="00516CB9">
        <w:rPr>
          <w:b/>
          <w:sz w:val="20"/>
          <w:szCs w:val="22"/>
        </w:rPr>
        <w:t>Инструкции по заполнению</w:t>
      </w:r>
    </w:p>
    <w:p w14:paraId="03D1FDC2" w14:textId="7E8BB855" w:rsidR="00DB10F8" w:rsidRPr="00516CB9" w:rsidRDefault="00DB10F8" w:rsidP="00DB10F8">
      <w:pPr>
        <w:spacing w:line="240" w:lineRule="auto"/>
        <w:ind w:firstLine="0"/>
        <w:rPr>
          <w:sz w:val="20"/>
          <w:szCs w:val="22"/>
        </w:rPr>
      </w:pPr>
      <w:r w:rsidRPr="00516CB9">
        <w:rPr>
          <w:sz w:val="20"/>
          <w:szCs w:val="22"/>
        </w:rPr>
        <w:t xml:space="preserve">1. </w:t>
      </w:r>
      <w:r w:rsidR="005A3A34">
        <w:rPr>
          <w:sz w:val="20"/>
          <w:szCs w:val="22"/>
        </w:rPr>
        <w:t xml:space="preserve">Оферта подаётся на каждый лот в отдельности. </w:t>
      </w:r>
      <w:r w:rsidRPr="00516CB9">
        <w:rPr>
          <w:sz w:val="20"/>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516CB9" w:rsidRDefault="00DB10F8" w:rsidP="00DB10F8">
      <w:pPr>
        <w:tabs>
          <w:tab w:val="num" w:pos="0"/>
          <w:tab w:val="left" w:pos="180"/>
        </w:tabs>
        <w:spacing w:line="240" w:lineRule="auto"/>
        <w:ind w:firstLine="0"/>
        <w:rPr>
          <w:sz w:val="20"/>
          <w:szCs w:val="22"/>
        </w:rPr>
      </w:pPr>
      <w:r w:rsidRPr="00516CB9">
        <w:rPr>
          <w:sz w:val="20"/>
          <w:szCs w:val="22"/>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516CB9" w:rsidRDefault="00DB10F8" w:rsidP="00DB10F8">
      <w:pPr>
        <w:tabs>
          <w:tab w:val="left" w:pos="0"/>
        </w:tabs>
        <w:spacing w:line="240" w:lineRule="auto"/>
        <w:ind w:firstLine="0"/>
        <w:rPr>
          <w:sz w:val="20"/>
          <w:szCs w:val="22"/>
        </w:rPr>
      </w:pPr>
      <w:r w:rsidRPr="00516CB9">
        <w:rPr>
          <w:sz w:val="20"/>
          <w:szCs w:val="22"/>
        </w:rPr>
        <w:t xml:space="preserve">3.Участник должен указать стоимость оказания услуг цифрами и словами, в рублях, с НДС. </w:t>
      </w:r>
      <w:r w:rsidR="005A3A34">
        <w:rPr>
          <w:sz w:val="20"/>
          <w:szCs w:val="22"/>
        </w:rPr>
        <w:t>Если НДС не облагается, указывается основание.</w:t>
      </w:r>
    </w:p>
    <w:p w14:paraId="00711FF7" w14:textId="48D49995" w:rsidR="00DB10F8" w:rsidRPr="00516CB9" w:rsidRDefault="00337482" w:rsidP="00DB10F8">
      <w:pPr>
        <w:tabs>
          <w:tab w:val="num" w:pos="0"/>
          <w:tab w:val="left" w:pos="180"/>
        </w:tabs>
        <w:spacing w:line="240" w:lineRule="auto"/>
        <w:ind w:firstLine="0"/>
        <w:rPr>
          <w:sz w:val="20"/>
          <w:szCs w:val="22"/>
        </w:rPr>
      </w:pPr>
      <w:r>
        <w:rPr>
          <w:sz w:val="20"/>
          <w:szCs w:val="22"/>
        </w:rPr>
        <w:t>4</w:t>
      </w:r>
      <w:r w:rsidR="00DB10F8" w:rsidRPr="00516CB9">
        <w:rPr>
          <w:sz w:val="20"/>
          <w:szCs w:val="22"/>
        </w:rPr>
        <w:t>.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5B2B8EEC" w:rsidR="00DB10F8" w:rsidRDefault="00337482" w:rsidP="00DB10F8">
      <w:pPr>
        <w:tabs>
          <w:tab w:val="num" w:pos="0"/>
        </w:tabs>
        <w:spacing w:line="240" w:lineRule="auto"/>
        <w:ind w:firstLine="0"/>
        <w:rPr>
          <w:sz w:val="20"/>
          <w:szCs w:val="22"/>
        </w:rPr>
      </w:pPr>
      <w:r>
        <w:rPr>
          <w:sz w:val="20"/>
          <w:szCs w:val="22"/>
        </w:rPr>
        <w:t>5</w:t>
      </w:r>
      <w:r w:rsidR="00DB10F8" w:rsidRPr="00516CB9">
        <w:rPr>
          <w:sz w:val="20"/>
          <w:szCs w:val="22"/>
        </w:rPr>
        <w:t>. Письмо должно быть подписано и скреплено печатью в соответствии с требованиями закупочной документации.</w:t>
      </w:r>
    </w:p>
    <w:p w14:paraId="3116E6C0" w14:textId="77777777" w:rsidR="002B7612" w:rsidRPr="001B7EC7" w:rsidRDefault="002B7612" w:rsidP="00DB10F8">
      <w:pPr>
        <w:tabs>
          <w:tab w:val="num" w:pos="0"/>
        </w:tabs>
        <w:spacing w:line="240" w:lineRule="auto"/>
        <w:ind w:firstLine="0"/>
        <w:rPr>
          <w:sz w:val="22"/>
          <w:szCs w:val="24"/>
        </w:rPr>
      </w:pPr>
    </w:p>
    <w:p w14:paraId="333237F2" w14:textId="6B35E654" w:rsidR="00DB10F8" w:rsidRPr="007F6721" w:rsidRDefault="001D1E07" w:rsidP="001D1E07">
      <w:pPr>
        <w:pStyle w:val="32"/>
        <w:numPr>
          <w:ilvl w:val="1"/>
          <w:numId w:val="20"/>
        </w:numPr>
        <w:spacing w:after="0" w:line="240" w:lineRule="auto"/>
      </w:pPr>
      <w:bookmarkStart w:id="54" w:name="_Toc515274987"/>
      <w:r>
        <w:t xml:space="preserve"> </w:t>
      </w:r>
      <w:r w:rsidR="00DB10F8" w:rsidRPr="007F6721">
        <w:t>Анкета Участника (Форма №</w:t>
      </w:r>
      <w:r w:rsidR="00337482">
        <w:t>2</w:t>
      </w:r>
      <w:r w:rsidR="00DB10F8" w:rsidRPr="007F6721">
        <w:t>)</w:t>
      </w:r>
      <w:bookmarkEnd w:id="54"/>
    </w:p>
    <w:p w14:paraId="28991742" w14:textId="77777777" w:rsidR="00DB10F8" w:rsidRPr="007F6721" w:rsidRDefault="00DB10F8" w:rsidP="00DB10F8">
      <w:pPr>
        <w:tabs>
          <w:tab w:val="num" w:pos="0"/>
        </w:tabs>
        <w:suppressAutoHyphens/>
        <w:spacing w:line="240" w:lineRule="auto"/>
        <w:ind w:firstLine="0"/>
        <w:jc w:val="center"/>
        <w:rPr>
          <w:b/>
          <w:sz w:val="24"/>
          <w:szCs w:val="24"/>
        </w:rPr>
      </w:pPr>
    </w:p>
    <w:p w14:paraId="141DF860" w14:textId="77777777" w:rsidR="00DB10F8" w:rsidRPr="007F6721" w:rsidRDefault="00DB10F8" w:rsidP="00DB10F8">
      <w:pPr>
        <w:tabs>
          <w:tab w:val="num" w:pos="0"/>
        </w:tabs>
        <w:suppressAutoHyphens/>
        <w:spacing w:line="240" w:lineRule="auto"/>
        <w:ind w:firstLine="0"/>
        <w:jc w:val="center"/>
        <w:rPr>
          <w:b/>
          <w:sz w:val="24"/>
          <w:szCs w:val="24"/>
        </w:rPr>
      </w:pPr>
      <w:r w:rsidRPr="00A10103">
        <w:rPr>
          <w:b/>
          <w:sz w:val="24"/>
          <w:szCs w:val="24"/>
        </w:rPr>
        <w:t>Анкета Участника</w:t>
      </w:r>
    </w:p>
    <w:p w14:paraId="5CCE3398" w14:textId="77777777" w:rsidR="00DB10F8" w:rsidRDefault="00DB10F8" w:rsidP="00DB10F8">
      <w:pPr>
        <w:tabs>
          <w:tab w:val="num" w:pos="0"/>
        </w:tabs>
        <w:spacing w:line="240" w:lineRule="auto"/>
        <w:ind w:right="424" w:firstLine="0"/>
        <w:rPr>
          <w:sz w:val="24"/>
          <w:szCs w:val="24"/>
        </w:rPr>
      </w:pPr>
      <w:r w:rsidRPr="007F6721">
        <w:rPr>
          <w:sz w:val="24"/>
          <w:szCs w:val="24"/>
        </w:rPr>
        <w:t xml:space="preserve">Наименование и адрес Участника: </w:t>
      </w:r>
    </w:p>
    <w:p w14:paraId="6D9E3B50" w14:textId="77777777" w:rsidR="00DB10F8" w:rsidRPr="007F6721" w:rsidRDefault="00DB10F8" w:rsidP="00DB10F8">
      <w:pPr>
        <w:tabs>
          <w:tab w:val="num" w:pos="0"/>
        </w:tabs>
        <w:spacing w:line="240" w:lineRule="auto"/>
        <w:ind w:right="424" w:firstLine="0"/>
        <w:rPr>
          <w:sz w:val="24"/>
          <w:szCs w:val="24"/>
        </w:rPr>
      </w:pPr>
      <w:r w:rsidRPr="007F6721">
        <w:rPr>
          <w:sz w:val="24"/>
          <w:szCs w:val="24"/>
        </w:rPr>
        <w:t>__________________________________________________________</w:t>
      </w:r>
    </w:p>
    <w:p w14:paraId="6A5657E2" w14:textId="77777777" w:rsidR="00DB10F8" w:rsidRPr="007F6721"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7F6721" w14:paraId="39598A0D" w14:textId="77777777" w:rsidTr="00334ED8">
        <w:trPr>
          <w:cantSplit/>
          <w:trHeight w:val="240"/>
          <w:tblHeader/>
        </w:trPr>
        <w:tc>
          <w:tcPr>
            <w:tcW w:w="540" w:type="dxa"/>
          </w:tcPr>
          <w:p w14:paraId="0D7661A1" w14:textId="77777777" w:rsidR="00DB10F8" w:rsidRPr="007F6721" w:rsidRDefault="00DB10F8" w:rsidP="00334ED8">
            <w:pPr>
              <w:pStyle w:val="a8"/>
              <w:tabs>
                <w:tab w:val="num" w:pos="0"/>
                <w:tab w:val="left" w:pos="432"/>
              </w:tabs>
              <w:spacing w:before="0" w:after="0"/>
              <w:ind w:left="0" w:right="-108"/>
              <w:jc w:val="center"/>
              <w:rPr>
                <w:sz w:val="24"/>
                <w:szCs w:val="24"/>
              </w:rPr>
            </w:pPr>
            <w:r w:rsidRPr="007F6721">
              <w:rPr>
                <w:sz w:val="24"/>
                <w:szCs w:val="24"/>
              </w:rPr>
              <w:t>№ п/п</w:t>
            </w:r>
          </w:p>
        </w:tc>
        <w:tc>
          <w:tcPr>
            <w:tcW w:w="5580" w:type="dxa"/>
            <w:vAlign w:val="center"/>
          </w:tcPr>
          <w:p w14:paraId="118C1FE1"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Наименование</w:t>
            </w:r>
          </w:p>
        </w:tc>
        <w:tc>
          <w:tcPr>
            <w:tcW w:w="3519" w:type="dxa"/>
            <w:vAlign w:val="center"/>
          </w:tcPr>
          <w:p w14:paraId="47AFABAB" w14:textId="77777777" w:rsidR="00DB10F8" w:rsidRPr="007F6721" w:rsidRDefault="00DB10F8" w:rsidP="00334ED8">
            <w:pPr>
              <w:pStyle w:val="a8"/>
              <w:tabs>
                <w:tab w:val="num" w:pos="0"/>
              </w:tabs>
              <w:spacing w:before="0" w:after="0"/>
              <w:ind w:left="0"/>
              <w:jc w:val="center"/>
              <w:rPr>
                <w:sz w:val="24"/>
                <w:szCs w:val="24"/>
              </w:rPr>
            </w:pPr>
            <w:r w:rsidRPr="007F6721">
              <w:rPr>
                <w:sz w:val="24"/>
                <w:szCs w:val="24"/>
              </w:rPr>
              <w:t>Сведения об Участнике</w:t>
            </w:r>
          </w:p>
        </w:tc>
      </w:tr>
      <w:tr w:rsidR="00DB10F8" w:rsidRPr="007F6721" w14:paraId="01BDBF1C" w14:textId="77777777" w:rsidTr="00334ED8">
        <w:trPr>
          <w:cantSplit/>
        </w:trPr>
        <w:tc>
          <w:tcPr>
            <w:tcW w:w="540" w:type="dxa"/>
          </w:tcPr>
          <w:p w14:paraId="3B11E0C7"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w:t>
            </w:r>
          </w:p>
        </w:tc>
        <w:tc>
          <w:tcPr>
            <w:tcW w:w="5580" w:type="dxa"/>
          </w:tcPr>
          <w:p w14:paraId="37E8F3C8" w14:textId="77777777" w:rsidR="00DB10F8" w:rsidRPr="007F6721" w:rsidRDefault="00DB10F8" w:rsidP="00334ED8">
            <w:pPr>
              <w:pStyle w:val="a7"/>
              <w:tabs>
                <w:tab w:val="num" w:pos="0"/>
              </w:tabs>
              <w:spacing w:before="0" w:after="0"/>
              <w:ind w:left="0"/>
            </w:pPr>
            <w:r w:rsidRPr="007F6721">
              <w:t>Организационно-правовая форма и фирменное наименование Участника</w:t>
            </w:r>
          </w:p>
        </w:tc>
        <w:tc>
          <w:tcPr>
            <w:tcW w:w="3519" w:type="dxa"/>
          </w:tcPr>
          <w:p w14:paraId="7EDD100D" w14:textId="77777777" w:rsidR="00DB10F8" w:rsidRPr="007F6721" w:rsidRDefault="00DB10F8" w:rsidP="00334ED8">
            <w:pPr>
              <w:pStyle w:val="a7"/>
              <w:tabs>
                <w:tab w:val="num" w:pos="0"/>
              </w:tabs>
              <w:spacing w:before="0" w:after="0"/>
              <w:ind w:left="0"/>
            </w:pPr>
          </w:p>
        </w:tc>
      </w:tr>
      <w:tr w:rsidR="00DB10F8" w:rsidRPr="007F6721" w14:paraId="23355DAB" w14:textId="77777777" w:rsidTr="00334ED8">
        <w:trPr>
          <w:cantSplit/>
        </w:trPr>
        <w:tc>
          <w:tcPr>
            <w:tcW w:w="540" w:type="dxa"/>
          </w:tcPr>
          <w:p w14:paraId="6759365D"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2</w:t>
            </w:r>
          </w:p>
        </w:tc>
        <w:tc>
          <w:tcPr>
            <w:tcW w:w="5580" w:type="dxa"/>
          </w:tcPr>
          <w:p w14:paraId="64877988" w14:textId="77777777" w:rsidR="00DB10F8" w:rsidRPr="007F6721" w:rsidRDefault="00DB10F8" w:rsidP="00334ED8">
            <w:pPr>
              <w:pStyle w:val="a7"/>
              <w:tabs>
                <w:tab w:val="num" w:pos="0"/>
              </w:tabs>
              <w:spacing w:before="0" w:after="0"/>
              <w:ind w:left="0"/>
            </w:pPr>
            <w:r w:rsidRPr="007F672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7F6721" w:rsidRDefault="00DB10F8" w:rsidP="00334ED8">
            <w:pPr>
              <w:pStyle w:val="a7"/>
              <w:tabs>
                <w:tab w:val="num" w:pos="0"/>
              </w:tabs>
              <w:spacing w:before="0" w:after="0"/>
              <w:ind w:left="0"/>
            </w:pPr>
          </w:p>
        </w:tc>
      </w:tr>
      <w:tr w:rsidR="00DB10F8" w:rsidRPr="007F6721" w14:paraId="125FC811" w14:textId="77777777" w:rsidTr="00334ED8">
        <w:trPr>
          <w:cantSplit/>
        </w:trPr>
        <w:tc>
          <w:tcPr>
            <w:tcW w:w="540" w:type="dxa"/>
          </w:tcPr>
          <w:p w14:paraId="51571E9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3</w:t>
            </w:r>
          </w:p>
        </w:tc>
        <w:tc>
          <w:tcPr>
            <w:tcW w:w="5580" w:type="dxa"/>
          </w:tcPr>
          <w:p w14:paraId="163E87C4" w14:textId="77777777" w:rsidR="00DB10F8" w:rsidRPr="007F6721" w:rsidRDefault="00DB10F8" w:rsidP="00334ED8">
            <w:pPr>
              <w:pStyle w:val="a7"/>
              <w:tabs>
                <w:tab w:val="num" w:pos="0"/>
              </w:tabs>
              <w:spacing w:before="0" w:after="0"/>
              <w:ind w:left="0"/>
            </w:pPr>
            <w:r w:rsidRPr="007F672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7F6721" w:rsidRDefault="00DB10F8" w:rsidP="00334ED8">
            <w:pPr>
              <w:pStyle w:val="a7"/>
              <w:tabs>
                <w:tab w:val="num" w:pos="0"/>
              </w:tabs>
              <w:spacing w:before="0" w:after="0"/>
              <w:ind w:left="0"/>
            </w:pPr>
          </w:p>
        </w:tc>
      </w:tr>
      <w:tr w:rsidR="00DB10F8" w:rsidRPr="007F6721" w14:paraId="236209D4" w14:textId="77777777" w:rsidTr="00334ED8">
        <w:trPr>
          <w:cantSplit/>
        </w:trPr>
        <w:tc>
          <w:tcPr>
            <w:tcW w:w="540" w:type="dxa"/>
          </w:tcPr>
          <w:p w14:paraId="7F8AEDA4"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4</w:t>
            </w:r>
          </w:p>
        </w:tc>
        <w:tc>
          <w:tcPr>
            <w:tcW w:w="5580" w:type="dxa"/>
          </w:tcPr>
          <w:p w14:paraId="0FCBB8FF" w14:textId="70787DB4" w:rsidR="00DB10F8" w:rsidRPr="007F6721" w:rsidRDefault="00DB10F8" w:rsidP="00334ED8">
            <w:pPr>
              <w:pStyle w:val="a7"/>
              <w:tabs>
                <w:tab w:val="num" w:pos="0"/>
              </w:tabs>
              <w:spacing w:before="0" w:after="0"/>
              <w:ind w:left="0"/>
            </w:pPr>
            <w:r w:rsidRPr="007F6721">
              <w:t>ИНН</w:t>
            </w:r>
            <w:r w:rsidR="00A06429">
              <w:t>/ОГРН</w:t>
            </w:r>
            <w:r w:rsidRPr="007F6721">
              <w:t xml:space="preserve"> Участника</w:t>
            </w:r>
          </w:p>
        </w:tc>
        <w:tc>
          <w:tcPr>
            <w:tcW w:w="3519" w:type="dxa"/>
          </w:tcPr>
          <w:p w14:paraId="1584D167" w14:textId="77777777" w:rsidR="00DB10F8" w:rsidRPr="007F6721" w:rsidRDefault="00DB10F8" w:rsidP="00334ED8">
            <w:pPr>
              <w:pStyle w:val="a7"/>
              <w:tabs>
                <w:tab w:val="num" w:pos="0"/>
              </w:tabs>
              <w:spacing w:before="0" w:after="0"/>
              <w:ind w:left="0"/>
            </w:pPr>
          </w:p>
        </w:tc>
      </w:tr>
      <w:tr w:rsidR="00DB10F8" w:rsidRPr="007F6721" w14:paraId="46045DC5" w14:textId="77777777" w:rsidTr="00334ED8">
        <w:trPr>
          <w:cantSplit/>
        </w:trPr>
        <w:tc>
          <w:tcPr>
            <w:tcW w:w="540" w:type="dxa"/>
          </w:tcPr>
          <w:p w14:paraId="031FC058"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5</w:t>
            </w:r>
          </w:p>
        </w:tc>
        <w:tc>
          <w:tcPr>
            <w:tcW w:w="5580" w:type="dxa"/>
          </w:tcPr>
          <w:p w14:paraId="74229787" w14:textId="77777777" w:rsidR="00DB10F8" w:rsidRPr="007F6721" w:rsidRDefault="00DB10F8" w:rsidP="00334ED8">
            <w:pPr>
              <w:pStyle w:val="a7"/>
              <w:tabs>
                <w:tab w:val="num" w:pos="0"/>
              </w:tabs>
              <w:spacing w:before="0" w:after="0"/>
              <w:ind w:left="0"/>
            </w:pPr>
            <w:r w:rsidRPr="007F6721">
              <w:t>Юридический адрес</w:t>
            </w:r>
          </w:p>
        </w:tc>
        <w:tc>
          <w:tcPr>
            <w:tcW w:w="3519" w:type="dxa"/>
          </w:tcPr>
          <w:p w14:paraId="6E1C12A6" w14:textId="77777777" w:rsidR="00DB10F8" w:rsidRPr="007F6721" w:rsidRDefault="00DB10F8" w:rsidP="00334ED8">
            <w:pPr>
              <w:pStyle w:val="a7"/>
              <w:tabs>
                <w:tab w:val="num" w:pos="0"/>
              </w:tabs>
              <w:spacing w:before="0" w:after="0"/>
              <w:ind w:left="0"/>
            </w:pPr>
          </w:p>
        </w:tc>
      </w:tr>
      <w:tr w:rsidR="00DB10F8" w:rsidRPr="007F6721" w14:paraId="6E86DC4D" w14:textId="77777777" w:rsidTr="00334ED8">
        <w:trPr>
          <w:cantSplit/>
        </w:trPr>
        <w:tc>
          <w:tcPr>
            <w:tcW w:w="540" w:type="dxa"/>
          </w:tcPr>
          <w:p w14:paraId="308E24F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6</w:t>
            </w:r>
          </w:p>
        </w:tc>
        <w:tc>
          <w:tcPr>
            <w:tcW w:w="5580" w:type="dxa"/>
          </w:tcPr>
          <w:p w14:paraId="582CB567" w14:textId="77777777" w:rsidR="00DB10F8" w:rsidRPr="007F6721" w:rsidRDefault="00DB10F8" w:rsidP="00334ED8">
            <w:pPr>
              <w:pStyle w:val="a7"/>
              <w:tabs>
                <w:tab w:val="num" w:pos="0"/>
              </w:tabs>
              <w:spacing w:before="0" w:after="0"/>
              <w:ind w:left="0"/>
            </w:pPr>
            <w:r w:rsidRPr="007F6721">
              <w:t>Почтовый адрес</w:t>
            </w:r>
          </w:p>
        </w:tc>
        <w:tc>
          <w:tcPr>
            <w:tcW w:w="3519" w:type="dxa"/>
          </w:tcPr>
          <w:p w14:paraId="4638078F" w14:textId="77777777" w:rsidR="00DB10F8" w:rsidRPr="007F6721" w:rsidRDefault="00DB10F8" w:rsidP="00334ED8">
            <w:pPr>
              <w:pStyle w:val="a7"/>
              <w:tabs>
                <w:tab w:val="num" w:pos="0"/>
              </w:tabs>
              <w:spacing w:before="0" w:after="0"/>
              <w:ind w:left="0"/>
            </w:pPr>
          </w:p>
        </w:tc>
      </w:tr>
      <w:tr w:rsidR="00DB10F8" w:rsidRPr="007F6721" w14:paraId="0186ED5E" w14:textId="77777777" w:rsidTr="00334ED8">
        <w:trPr>
          <w:cantSplit/>
        </w:trPr>
        <w:tc>
          <w:tcPr>
            <w:tcW w:w="540" w:type="dxa"/>
          </w:tcPr>
          <w:p w14:paraId="46BE70A1"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7</w:t>
            </w:r>
          </w:p>
        </w:tc>
        <w:tc>
          <w:tcPr>
            <w:tcW w:w="5580" w:type="dxa"/>
          </w:tcPr>
          <w:p w14:paraId="12F3B7AB" w14:textId="77777777" w:rsidR="00DB10F8" w:rsidRPr="007F6721" w:rsidRDefault="00DB10F8" w:rsidP="00334ED8">
            <w:pPr>
              <w:pStyle w:val="a7"/>
              <w:tabs>
                <w:tab w:val="num" w:pos="0"/>
              </w:tabs>
              <w:spacing w:before="0" w:after="0"/>
              <w:ind w:left="0"/>
            </w:pPr>
            <w:r w:rsidRPr="007F6721">
              <w:t>Филиалы: перечислить наименования и почтовые адреса</w:t>
            </w:r>
          </w:p>
        </w:tc>
        <w:tc>
          <w:tcPr>
            <w:tcW w:w="3519" w:type="dxa"/>
          </w:tcPr>
          <w:p w14:paraId="2AD9D32B" w14:textId="77777777" w:rsidR="00DB10F8" w:rsidRPr="007F6721" w:rsidRDefault="00DB10F8" w:rsidP="00334ED8">
            <w:pPr>
              <w:pStyle w:val="a7"/>
              <w:tabs>
                <w:tab w:val="num" w:pos="0"/>
              </w:tabs>
              <w:spacing w:before="0" w:after="0"/>
              <w:ind w:left="0"/>
            </w:pPr>
          </w:p>
        </w:tc>
      </w:tr>
      <w:tr w:rsidR="00DB10F8" w:rsidRPr="007F6721" w14:paraId="03CDC218" w14:textId="77777777" w:rsidTr="00334ED8">
        <w:trPr>
          <w:cantSplit/>
        </w:trPr>
        <w:tc>
          <w:tcPr>
            <w:tcW w:w="540" w:type="dxa"/>
          </w:tcPr>
          <w:p w14:paraId="304CF356"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8</w:t>
            </w:r>
          </w:p>
        </w:tc>
        <w:tc>
          <w:tcPr>
            <w:tcW w:w="5580" w:type="dxa"/>
          </w:tcPr>
          <w:p w14:paraId="131FE8F6" w14:textId="77777777" w:rsidR="00DB10F8" w:rsidRPr="007F6721" w:rsidRDefault="00DB10F8" w:rsidP="00334ED8">
            <w:pPr>
              <w:pStyle w:val="a7"/>
              <w:tabs>
                <w:tab w:val="num" w:pos="0"/>
              </w:tabs>
              <w:spacing w:before="0" w:after="0"/>
              <w:ind w:left="0"/>
            </w:pPr>
            <w:r w:rsidRPr="007F672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7F6721" w:rsidRDefault="00DB10F8" w:rsidP="00334ED8">
            <w:pPr>
              <w:pStyle w:val="a7"/>
              <w:tabs>
                <w:tab w:val="num" w:pos="0"/>
              </w:tabs>
              <w:spacing w:before="0" w:after="0"/>
              <w:ind w:left="0"/>
            </w:pPr>
          </w:p>
        </w:tc>
      </w:tr>
      <w:tr w:rsidR="00DB10F8" w:rsidRPr="007F6721" w14:paraId="07CD0CC7" w14:textId="77777777" w:rsidTr="00334ED8">
        <w:trPr>
          <w:cantSplit/>
        </w:trPr>
        <w:tc>
          <w:tcPr>
            <w:tcW w:w="540" w:type="dxa"/>
          </w:tcPr>
          <w:p w14:paraId="079BCCDE"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9</w:t>
            </w:r>
          </w:p>
        </w:tc>
        <w:tc>
          <w:tcPr>
            <w:tcW w:w="5580" w:type="dxa"/>
          </w:tcPr>
          <w:p w14:paraId="7F0F1253" w14:textId="77777777" w:rsidR="00DB10F8" w:rsidRPr="007F6721" w:rsidRDefault="00DB10F8" w:rsidP="00334ED8">
            <w:pPr>
              <w:pStyle w:val="a7"/>
              <w:tabs>
                <w:tab w:val="num" w:pos="0"/>
              </w:tabs>
              <w:spacing w:before="0" w:after="0"/>
              <w:ind w:left="0"/>
            </w:pPr>
            <w:r w:rsidRPr="007F6721">
              <w:t>Телефоны Участника (с указанием кода города)</w:t>
            </w:r>
          </w:p>
        </w:tc>
        <w:tc>
          <w:tcPr>
            <w:tcW w:w="3519" w:type="dxa"/>
          </w:tcPr>
          <w:p w14:paraId="003EE468" w14:textId="77777777" w:rsidR="00DB10F8" w:rsidRPr="007F6721" w:rsidRDefault="00DB10F8" w:rsidP="00334ED8">
            <w:pPr>
              <w:pStyle w:val="a7"/>
              <w:tabs>
                <w:tab w:val="num" w:pos="0"/>
              </w:tabs>
              <w:spacing w:before="0" w:after="0"/>
              <w:ind w:left="0"/>
            </w:pPr>
          </w:p>
        </w:tc>
      </w:tr>
      <w:tr w:rsidR="00DB10F8" w:rsidRPr="007F6721" w14:paraId="739B3438" w14:textId="77777777" w:rsidTr="00334ED8">
        <w:trPr>
          <w:cantSplit/>
          <w:trHeight w:val="116"/>
        </w:trPr>
        <w:tc>
          <w:tcPr>
            <w:tcW w:w="540" w:type="dxa"/>
          </w:tcPr>
          <w:p w14:paraId="606FDB1A"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10</w:t>
            </w:r>
          </w:p>
        </w:tc>
        <w:tc>
          <w:tcPr>
            <w:tcW w:w="5580" w:type="dxa"/>
          </w:tcPr>
          <w:p w14:paraId="3E354E20" w14:textId="77777777" w:rsidR="00DB10F8" w:rsidRPr="007F6721" w:rsidRDefault="00DB10F8" w:rsidP="00334ED8">
            <w:pPr>
              <w:pStyle w:val="a7"/>
              <w:tabs>
                <w:tab w:val="num" w:pos="0"/>
              </w:tabs>
              <w:spacing w:before="0" w:after="0"/>
              <w:ind w:left="0"/>
            </w:pPr>
            <w:r w:rsidRPr="007F6721">
              <w:t>Факс Участника (с указанием кода города)</w:t>
            </w:r>
          </w:p>
        </w:tc>
        <w:tc>
          <w:tcPr>
            <w:tcW w:w="3519" w:type="dxa"/>
          </w:tcPr>
          <w:p w14:paraId="1E02FC71" w14:textId="77777777" w:rsidR="00DB10F8" w:rsidRPr="007F6721" w:rsidRDefault="00DB10F8" w:rsidP="00334ED8">
            <w:pPr>
              <w:pStyle w:val="a7"/>
              <w:tabs>
                <w:tab w:val="num" w:pos="0"/>
              </w:tabs>
              <w:spacing w:before="0" w:after="0"/>
              <w:ind w:left="0"/>
            </w:pPr>
          </w:p>
        </w:tc>
      </w:tr>
      <w:tr w:rsidR="00DB10F8" w:rsidRPr="007F6721" w14:paraId="026A5FBE" w14:textId="77777777" w:rsidTr="00334ED8">
        <w:trPr>
          <w:cantSplit/>
        </w:trPr>
        <w:tc>
          <w:tcPr>
            <w:tcW w:w="540" w:type="dxa"/>
          </w:tcPr>
          <w:p w14:paraId="242F38E3"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11</w:t>
            </w:r>
          </w:p>
        </w:tc>
        <w:tc>
          <w:tcPr>
            <w:tcW w:w="5580" w:type="dxa"/>
          </w:tcPr>
          <w:p w14:paraId="42A62FB6" w14:textId="77777777" w:rsidR="00DB10F8" w:rsidRPr="007F6721" w:rsidRDefault="00DB10F8" w:rsidP="00334ED8">
            <w:pPr>
              <w:pStyle w:val="a7"/>
              <w:tabs>
                <w:tab w:val="num" w:pos="0"/>
              </w:tabs>
              <w:spacing w:before="0" w:after="0"/>
              <w:ind w:left="0"/>
            </w:pPr>
            <w:r w:rsidRPr="007F6721">
              <w:t>Адрес электронной почты Участника</w:t>
            </w:r>
          </w:p>
        </w:tc>
        <w:tc>
          <w:tcPr>
            <w:tcW w:w="3519" w:type="dxa"/>
          </w:tcPr>
          <w:p w14:paraId="7C812B63" w14:textId="77777777" w:rsidR="00DB10F8" w:rsidRPr="007F6721" w:rsidRDefault="00DB10F8" w:rsidP="00334ED8">
            <w:pPr>
              <w:pStyle w:val="a7"/>
              <w:tabs>
                <w:tab w:val="num" w:pos="0"/>
              </w:tabs>
              <w:spacing w:before="0" w:after="0"/>
              <w:ind w:left="0"/>
            </w:pPr>
          </w:p>
        </w:tc>
      </w:tr>
      <w:tr w:rsidR="00DB10F8" w:rsidRPr="007F672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7F6721" w:rsidRDefault="00DB10F8" w:rsidP="00334ED8">
            <w:pPr>
              <w:pStyle w:val="a7"/>
              <w:tabs>
                <w:tab w:val="num" w:pos="0"/>
              </w:tabs>
              <w:spacing w:before="0" w:after="0"/>
              <w:ind w:left="0"/>
            </w:pPr>
            <w:r w:rsidRPr="007F672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7F6721" w:rsidRDefault="00DB10F8" w:rsidP="00334ED8">
            <w:pPr>
              <w:pStyle w:val="a7"/>
              <w:tabs>
                <w:tab w:val="num" w:pos="0"/>
              </w:tabs>
              <w:spacing w:before="0" w:after="0"/>
              <w:ind w:left="0"/>
            </w:pPr>
          </w:p>
        </w:tc>
      </w:tr>
      <w:tr w:rsidR="00DB10F8" w:rsidRPr="007F672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7F6721" w:rsidRDefault="00DB10F8" w:rsidP="00334ED8">
            <w:pPr>
              <w:pStyle w:val="a7"/>
              <w:tabs>
                <w:tab w:val="num" w:pos="0"/>
              </w:tabs>
              <w:spacing w:before="0" w:after="0"/>
              <w:ind w:left="0"/>
            </w:pPr>
            <w:r w:rsidRPr="007F672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7F6721" w:rsidRDefault="00DB10F8" w:rsidP="00334ED8">
            <w:pPr>
              <w:pStyle w:val="a7"/>
              <w:tabs>
                <w:tab w:val="num" w:pos="0"/>
              </w:tabs>
              <w:spacing w:before="0" w:after="0"/>
              <w:ind w:left="0"/>
            </w:pPr>
          </w:p>
        </w:tc>
      </w:tr>
      <w:tr w:rsidR="00DB10F8" w:rsidRPr="007F6721" w14:paraId="1CEFAAFE" w14:textId="77777777" w:rsidTr="00334ED8">
        <w:trPr>
          <w:cantSplit/>
        </w:trPr>
        <w:tc>
          <w:tcPr>
            <w:tcW w:w="540" w:type="dxa"/>
          </w:tcPr>
          <w:p w14:paraId="3074F7FF" w14:textId="77777777" w:rsidR="00DB10F8" w:rsidRPr="007F6721" w:rsidRDefault="00DB10F8" w:rsidP="00334ED8">
            <w:pPr>
              <w:tabs>
                <w:tab w:val="num" w:pos="0"/>
              </w:tabs>
              <w:spacing w:line="240" w:lineRule="auto"/>
              <w:ind w:firstLine="0"/>
              <w:jc w:val="left"/>
              <w:rPr>
                <w:sz w:val="24"/>
                <w:szCs w:val="24"/>
              </w:rPr>
            </w:pPr>
            <w:r w:rsidRPr="007F6721">
              <w:rPr>
                <w:sz w:val="24"/>
                <w:szCs w:val="24"/>
              </w:rPr>
              <w:t>14</w:t>
            </w:r>
          </w:p>
        </w:tc>
        <w:tc>
          <w:tcPr>
            <w:tcW w:w="5580" w:type="dxa"/>
          </w:tcPr>
          <w:p w14:paraId="125AC675" w14:textId="77777777" w:rsidR="00DB10F8" w:rsidRPr="007F6721" w:rsidRDefault="00DB10F8" w:rsidP="00334ED8">
            <w:pPr>
              <w:pStyle w:val="a7"/>
              <w:tabs>
                <w:tab w:val="num" w:pos="0"/>
              </w:tabs>
              <w:spacing w:before="0" w:after="0"/>
              <w:ind w:left="0"/>
            </w:pPr>
            <w:r w:rsidRPr="007F6721">
              <w:t>Фамилия, Имя и Отчество ответственного лица Участника с указанием должности</w:t>
            </w:r>
            <w:r>
              <w:t>,</w:t>
            </w:r>
            <w:r w:rsidRPr="007F6721">
              <w:t xml:space="preserve"> контактного телефона</w:t>
            </w:r>
            <w:r>
              <w:t xml:space="preserve"> и адреса электронной почты</w:t>
            </w:r>
          </w:p>
        </w:tc>
        <w:tc>
          <w:tcPr>
            <w:tcW w:w="3519" w:type="dxa"/>
          </w:tcPr>
          <w:p w14:paraId="3F7C41A8" w14:textId="77777777" w:rsidR="00DB10F8" w:rsidRPr="007F6721" w:rsidRDefault="00DB10F8" w:rsidP="00334ED8">
            <w:pPr>
              <w:pStyle w:val="a7"/>
              <w:tabs>
                <w:tab w:val="num" w:pos="0"/>
              </w:tabs>
              <w:spacing w:before="0" w:after="0"/>
              <w:ind w:left="0"/>
            </w:pPr>
          </w:p>
        </w:tc>
      </w:tr>
    </w:tbl>
    <w:p w14:paraId="317F8766"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047A2595" w14:textId="77777777" w:rsidR="00DB10F8" w:rsidRPr="007F6721" w:rsidRDefault="00DB10F8" w:rsidP="00DB10F8">
      <w:pPr>
        <w:tabs>
          <w:tab w:val="num" w:pos="0"/>
        </w:tabs>
        <w:spacing w:line="240" w:lineRule="auto"/>
        <w:ind w:right="3684" w:firstLine="0"/>
        <w:jc w:val="center"/>
        <w:rPr>
          <w:sz w:val="24"/>
          <w:szCs w:val="24"/>
          <w:vertAlign w:val="superscript"/>
        </w:rPr>
      </w:pPr>
      <w:r w:rsidRPr="007F6721">
        <w:rPr>
          <w:sz w:val="24"/>
          <w:szCs w:val="24"/>
          <w:vertAlign w:val="superscript"/>
        </w:rPr>
        <w:t>(подпись, М.П.)</w:t>
      </w:r>
    </w:p>
    <w:p w14:paraId="5D006A38" w14:textId="77777777" w:rsidR="00DB10F8" w:rsidRPr="007F6721" w:rsidRDefault="00DB10F8" w:rsidP="00DB10F8">
      <w:pPr>
        <w:tabs>
          <w:tab w:val="num" w:pos="0"/>
        </w:tabs>
        <w:spacing w:line="240" w:lineRule="auto"/>
        <w:ind w:firstLine="0"/>
        <w:rPr>
          <w:sz w:val="24"/>
          <w:szCs w:val="24"/>
        </w:rPr>
      </w:pPr>
      <w:r w:rsidRPr="007F6721">
        <w:rPr>
          <w:sz w:val="24"/>
          <w:szCs w:val="24"/>
        </w:rPr>
        <w:t>____________________________________</w:t>
      </w:r>
    </w:p>
    <w:p w14:paraId="73F7BCCF" w14:textId="77777777" w:rsidR="00DB10F8" w:rsidRPr="007F6721" w:rsidRDefault="00DB10F8" w:rsidP="00DB10F8">
      <w:pPr>
        <w:tabs>
          <w:tab w:val="num" w:pos="0"/>
        </w:tabs>
        <w:spacing w:line="240" w:lineRule="auto"/>
        <w:ind w:firstLine="0"/>
        <w:rPr>
          <w:b/>
          <w:sz w:val="24"/>
          <w:szCs w:val="24"/>
        </w:rPr>
      </w:pPr>
      <w:r w:rsidRPr="007F6721">
        <w:rPr>
          <w:sz w:val="24"/>
          <w:szCs w:val="24"/>
          <w:vertAlign w:val="superscript"/>
        </w:rPr>
        <w:t>(фамилия, имя, отчество подписавшего, должность)</w:t>
      </w:r>
    </w:p>
    <w:p w14:paraId="02134292" w14:textId="77777777" w:rsidR="00DB10F8" w:rsidRDefault="00DB10F8" w:rsidP="00DB10F8">
      <w:pPr>
        <w:pStyle w:val="aa"/>
        <w:tabs>
          <w:tab w:val="clear" w:pos="1134"/>
          <w:tab w:val="num" w:pos="0"/>
        </w:tabs>
        <w:spacing w:line="240" w:lineRule="auto"/>
        <w:ind w:left="0" w:firstLine="0"/>
        <w:rPr>
          <w:b/>
          <w:sz w:val="24"/>
          <w:szCs w:val="24"/>
        </w:rPr>
      </w:pPr>
    </w:p>
    <w:p w14:paraId="37ED87C6" w14:textId="77777777" w:rsidR="00DB10F8" w:rsidRPr="00DB10F8" w:rsidRDefault="00DB10F8" w:rsidP="00DB10F8">
      <w:pPr>
        <w:pStyle w:val="aa"/>
        <w:tabs>
          <w:tab w:val="clear" w:pos="1134"/>
          <w:tab w:val="num" w:pos="0"/>
        </w:tabs>
        <w:spacing w:line="240" w:lineRule="auto"/>
        <w:ind w:left="0" w:firstLine="0"/>
        <w:rPr>
          <w:b/>
          <w:sz w:val="22"/>
          <w:szCs w:val="24"/>
        </w:rPr>
      </w:pPr>
      <w:r w:rsidRPr="00DB10F8">
        <w:rPr>
          <w:b/>
          <w:sz w:val="22"/>
          <w:szCs w:val="24"/>
        </w:rPr>
        <w:t>Инструкции по заполнению</w:t>
      </w:r>
    </w:p>
    <w:p w14:paraId="2E7E7B45" w14:textId="77777777" w:rsidR="00DB10F8" w:rsidRPr="00550144" w:rsidRDefault="00DB10F8" w:rsidP="00DB10F8">
      <w:pPr>
        <w:tabs>
          <w:tab w:val="num" w:pos="0"/>
        </w:tabs>
        <w:spacing w:line="240" w:lineRule="auto"/>
        <w:ind w:firstLine="0"/>
        <w:rPr>
          <w:sz w:val="18"/>
          <w:szCs w:val="18"/>
        </w:rPr>
      </w:pPr>
      <w:r w:rsidRPr="00550144">
        <w:rPr>
          <w:sz w:val="18"/>
          <w:szCs w:val="18"/>
        </w:rPr>
        <w:t>1. Участник указывает дату и номер Предложения в соответствии с письмом о подаче оферты.</w:t>
      </w:r>
    </w:p>
    <w:p w14:paraId="454BC35C" w14:textId="77777777" w:rsidR="00DB10F8" w:rsidRPr="00550144" w:rsidRDefault="00DB10F8" w:rsidP="00DB10F8">
      <w:pPr>
        <w:tabs>
          <w:tab w:val="num" w:pos="0"/>
        </w:tabs>
        <w:spacing w:line="240" w:lineRule="auto"/>
        <w:ind w:firstLine="0"/>
        <w:rPr>
          <w:sz w:val="18"/>
          <w:szCs w:val="18"/>
        </w:rPr>
      </w:pPr>
      <w:r w:rsidRPr="00550144">
        <w:rPr>
          <w:sz w:val="18"/>
          <w:szCs w:val="18"/>
        </w:rPr>
        <w:t>2. Участник указывает свое фирменное наименование (в т.ч. организационно-правовую форму) и свой адрес.</w:t>
      </w:r>
    </w:p>
    <w:p w14:paraId="06926A3B" w14:textId="77777777" w:rsidR="00DB10F8" w:rsidRPr="00550144" w:rsidRDefault="00DB10F8" w:rsidP="00DB10F8">
      <w:pPr>
        <w:tabs>
          <w:tab w:val="num" w:pos="0"/>
        </w:tabs>
        <w:spacing w:line="240" w:lineRule="auto"/>
        <w:ind w:firstLine="0"/>
        <w:rPr>
          <w:sz w:val="18"/>
          <w:szCs w:val="18"/>
        </w:rPr>
      </w:pPr>
      <w:r w:rsidRPr="00550144">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550144" w:rsidRDefault="00DB10F8" w:rsidP="00965F40">
      <w:pPr>
        <w:tabs>
          <w:tab w:val="num" w:pos="0"/>
        </w:tabs>
        <w:spacing w:line="240" w:lineRule="auto"/>
        <w:ind w:firstLine="0"/>
        <w:rPr>
          <w:sz w:val="18"/>
          <w:szCs w:val="18"/>
        </w:rPr>
      </w:pPr>
      <w:r w:rsidRPr="00550144">
        <w:rPr>
          <w:sz w:val="18"/>
          <w:szCs w:val="18"/>
        </w:rPr>
        <w:t>4. В графе 8 «Банковские реквизиты…» указываются реквизиты, которые будут использованы при заключении Договора.</w:t>
      </w:r>
    </w:p>
    <w:sectPr w:rsidR="00965E19" w:rsidRPr="00550144" w:rsidSect="00337482">
      <w:footerReference w:type="default" r:id="rId2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419FC" w14:textId="77777777" w:rsidR="007C2B1A" w:rsidRDefault="007C2B1A" w:rsidP="00955692">
      <w:pPr>
        <w:spacing w:line="240" w:lineRule="auto"/>
      </w:pPr>
      <w:r>
        <w:separator/>
      </w:r>
    </w:p>
  </w:endnote>
  <w:endnote w:type="continuationSeparator" w:id="0">
    <w:p w14:paraId="0699D892" w14:textId="77777777" w:rsidR="007C2B1A" w:rsidRDefault="007C2B1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13052F86" w:rsidR="00F8444D" w:rsidRDefault="00F8444D">
        <w:pPr>
          <w:pStyle w:val="ae"/>
          <w:jc w:val="right"/>
        </w:pPr>
        <w:r>
          <w:fldChar w:fldCharType="begin"/>
        </w:r>
        <w:r>
          <w:instrText xml:space="preserve"> PAGE   \* MERGEFORMAT </w:instrText>
        </w:r>
        <w:r>
          <w:fldChar w:fldCharType="separate"/>
        </w:r>
        <w:r w:rsidR="00917FCF">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FD76" w14:textId="77777777" w:rsidR="007C2B1A" w:rsidRDefault="007C2B1A" w:rsidP="00955692">
      <w:pPr>
        <w:spacing w:line="240" w:lineRule="auto"/>
      </w:pPr>
      <w:r>
        <w:separator/>
      </w:r>
    </w:p>
  </w:footnote>
  <w:footnote w:type="continuationSeparator" w:id="0">
    <w:p w14:paraId="0AB18E77" w14:textId="77777777" w:rsidR="007C2B1A" w:rsidRDefault="007C2B1A" w:rsidP="00955692">
      <w:pPr>
        <w:spacing w:line="240" w:lineRule="auto"/>
      </w:pPr>
      <w:r>
        <w:continuationSeparator/>
      </w:r>
    </w:p>
  </w:footnote>
  <w:footnote w:id="1">
    <w:p w14:paraId="309C6D49" w14:textId="3886FD4D" w:rsidR="004A39B1" w:rsidRDefault="004A39B1">
      <w:pPr>
        <w:pStyle w:val="af4"/>
      </w:pPr>
      <w:r>
        <w:rPr>
          <w:rStyle w:val="af6"/>
        </w:rPr>
        <w:footnoteRef/>
      </w:r>
      <w:r>
        <w:t xml:space="preserve"> </w:t>
      </w:r>
      <w:r w:rsidRPr="00D618A7">
        <w:t xml:space="preserve">  </w:t>
      </w:r>
      <w:r w:rsidRPr="007B50F3">
        <w:t xml:space="preserve">Указывается в соответствии с прилагаемой по Лоту </w:t>
      </w:r>
      <w:r>
        <w:t xml:space="preserve">спецификацией, форма в формате </w:t>
      </w:r>
      <w:r>
        <w:rPr>
          <w:lang w:val="en-US"/>
        </w:rPr>
        <w:t>Excel</w:t>
      </w:r>
      <w:r w:rsidRPr="007B50F3">
        <w:t xml:space="preserve"> также заполняется в обязательном порядке.</w:t>
      </w:r>
    </w:p>
  </w:footnote>
  <w:footnote w:id="2">
    <w:p w14:paraId="1102C58C" w14:textId="206F81F9" w:rsidR="0084346D" w:rsidRDefault="0084346D">
      <w:pPr>
        <w:pStyle w:val="af4"/>
      </w:pPr>
      <w:r>
        <w:rPr>
          <w:rStyle w:val="af6"/>
        </w:rPr>
        <w:footnoteRef/>
      </w:r>
      <w:r>
        <w:t xml:space="preserve"> Указывается валюта цены, в которой подается предложение.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A33F54"/>
    <w:multiLevelType w:val="multilevel"/>
    <w:tmpl w:val="614879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111F7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AD2D30"/>
    <w:multiLevelType w:val="hybridMultilevel"/>
    <w:tmpl w:val="93F6C4EE"/>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5"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3E5E5919"/>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9F326A3"/>
    <w:multiLevelType w:val="hybridMultilevel"/>
    <w:tmpl w:val="32FA1E10"/>
    <w:lvl w:ilvl="0" w:tplc="C0E0C38C">
      <w:start w:val="1"/>
      <w:numFmt w:val="decimal"/>
      <w:lvlText w:val="8.%1."/>
      <w:lvlJc w:val="left"/>
      <w:pPr>
        <w:ind w:left="1287"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D630FB1"/>
    <w:multiLevelType w:val="hybridMultilevel"/>
    <w:tmpl w:val="1BF86A54"/>
    <w:lvl w:ilvl="0" w:tplc="2D14D3E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B92D9D"/>
    <w:multiLevelType w:val="hybridMultilevel"/>
    <w:tmpl w:val="F0FA67A4"/>
    <w:lvl w:ilvl="0" w:tplc="C3701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A66396"/>
    <w:multiLevelType w:val="multilevel"/>
    <w:tmpl w:val="804698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EA34BC"/>
    <w:multiLevelType w:val="hybridMultilevel"/>
    <w:tmpl w:val="E4460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D85889"/>
    <w:multiLevelType w:val="hybridMultilevel"/>
    <w:tmpl w:val="78AA968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4" w15:restartNumberingAfterBreak="0">
    <w:nsid w:val="720F704C"/>
    <w:multiLevelType w:val="multilevel"/>
    <w:tmpl w:val="024204E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954F7D"/>
    <w:multiLevelType w:val="multilevel"/>
    <w:tmpl w:val="50B215C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5C67B15"/>
    <w:multiLevelType w:val="hybridMultilevel"/>
    <w:tmpl w:val="750242D4"/>
    <w:lvl w:ilvl="0" w:tplc="D80E1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CA62DBC"/>
    <w:multiLevelType w:val="hybridMultilevel"/>
    <w:tmpl w:val="76B0BE7A"/>
    <w:lvl w:ilvl="0" w:tplc="C1EAAC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0"/>
  </w:num>
  <w:num w:numId="3">
    <w:abstractNumId w:val="4"/>
  </w:num>
  <w:num w:numId="4">
    <w:abstractNumId w:val="10"/>
  </w:num>
  <w:num w:numId="5">
    <w:abstractNumId w:val="36"/>
  </w:num>
  <w:num w:numId="6">
    <w:abstractNumId w:val="26"/>
  </w:num>
  <w:num w:numId="7">
    <w:abstractNumId w:val="24"/>
  </w:num>
  <w:num w:numId="8">
    <w:abstractNumId w:val="25"/>
  </w:num>
  <w:num w:numId="9">
    <w:abstractNumId w:val="31"/>
  </w:num>
  <w:num w:numId="10">
    <w:abstractNumId w:val="38"/>
  </w:num>
  <w:num w:numId="11">
    <w:abstractNumId w:val="5"/>
  </w:num>
  <w:num w:numId="12">
    <w:abstractNumId w:val="9"/>
  </w:num>
  <w:num w:numId="13">
    <w:abstractNumId w:val="12"/>
  </w:num>
  <w:num w:numId="14">
    <w:abstractNumId w:val="39"/>
  </w:num>
  <w:num w:numId="15">
    <w:abstractNumId w:val="11"/>
  </w:num>
  <w:num w:numId="16">
    <w:abstractNumId w:val="18"/>
  </w:num>
  <w:num w:numId="17">
    <w:abstractNumId w:val="3"/>
  </w:num>
  <w:num w:numId="18">
    <w:abstractNumId w:val="29"/>
  </w:num>
  <w:num w:numId="19">
    <w:abstractNumId w:val="1"/>
  </w:num>
  <w:num w:numId="20">
    <w:abstractNumId w:val="2"/>
  </w:num>
  <w:num w:numId="21">
    <w:abstractNumId w:val="18"/>
  </w:num>
  <w:num w:numId="22">
    <w:abstractNumId w:val="19"/>
  </w:num>
  <w:num w:numId="23">
    <w:abstractNumId w:val="22"/>
  </w:num>
  <w:num w:numId="24">
    <w:abstractNumId w:val="13"/>
  </w:num>
  <w:num w:numId="25">
    <w:abstractNumId w:val="21"/>
  </w:num>
  <w:num w:numId="26">
    <w:abstractNumId w:val="18"/>
  </w:num>
  <w:num w:numId="27">
    <w:abstractNumId w:val="27"/>
  </w:num>
  <w:num w:numId="28">
    <w:abstractNumId w:val="7"/>
  </w:num>
  <w:num w:numId="29">
    <w:abstractNumId w:val="17"/>
  </w:num>
  <w:num w:numId="30">
    <w:abstractNumId w:val="18"/>
  </w:num>
  <w:num w:numId="31">
    <w:abstractNumId w:val="23"/>
  </w:num>
  <w:num w:numId="32">
    <w:abstractNumId w:val="34"/>
  </w:num>
  <w:num w:numId="33">
    <w:abstractNumId w:val="15"/>
  </w:num>
  <w:num w:numId="34">
    <w:abstractNumId w:val="35"/>
  </w:num>
  <w:num w:numId="35">
    <w:abstractNumId w:val="30"/>
  </w:num>
  <w:num w:numId="36">
    <w:abstractNumId w:val="6"/>
  </w:num>
  <w:num w:numId="37">
    <w:abstractNumId w:val="33"/>
  </w:num>
  <w:num w:numId="38">
    <w:abstractNumId w:val="14"/>
  </w:num>
  <w:num w:numId="39">
    <w:abstractNumId w:val="8"/>
  </w:num>
  <w:num w:numId="40">
    <w:abstractNumId w:val="16"/>
  </w:num>
  <w:num w:numId="41">
    <w:abstractNumId w:val="18"/>
  </w:num>
  <w:num w:numId="42">
    <w:abstractNumId w:val="37"/>
  </w:num>
  <w:num w:numId="43">
    <w:abstractNumId w:val="18"/>
  </w:num>
  <w:num w:numId="44">
    <w:abstractNumId w:val="18"/>
  </w:num>
  <w:num w:numId="45">
    <w:abstractNumId w:val="18"/>
  </w:num>
  <w:num w:numId="46">
    <w:abstractNumId w:val="18"/>
  </w:num>
  <w:num w:numId="47">
    <w:abstractNumId w:val="32"/>
  </w:num>
  <w:num w:numId="48">
    <w:abstractNumId w:val="18"/>
  </w:num>
  <w:num w:numId="49">
    <w:abstractNumId w:val="28"/>
  </w:num>
  <w:num w:numId="50">
    <w:abstractNumId w:val="18"/>
  </w:num>
  <w:num w:numId="51">
    <w:abstractNumId w:val="18"/>
  </w:num>
  <w:num w:numId="52">
    <w:abstractNumId w:val="18"/>
  </w:num>
  <w:num w:numId="53">
    <w:abstractNumId w:val="18"/>
  </w:num>
  <w:num w:numId="54">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8A"/>
    <w:rsid w:val="00006493"/>
    <w:rsid w:val="00006AEC"/>
    <w:rsid w:val="0001302C"/>
    <w:rsid w:val="00030DDC"/>
    <w:rsid w:val="00042A96"/>
    <w:rsid w:val="00043D27"/>
    <w:rsid w:val="00060BC0"/>
    <w:rsid w:val="00062EB4"/>
    <w:rsid w:val="00064CE6"/>
    <w:rsid w:val="00066918"/>
    <w:rsid w:val="000962D1"/>
    <w:rsid w:val="000A7E8B"/>
    <w:rsid w:val="000B1D28"/>
    <w:rsid w:val="000B3F91"/>
    <w:rsid w:val="000E07F3"/>
    <w:rsid w:val="000E6FAD"/>
    <w:rsid w:val="001025AD"/>
    <w:rsid w:val="0010345E"/>
    <w:rsid w:val="001401B0"/>
    <w:rsid w:val="0016208C"/>
    <w:rsid w:val="001759B1"/>
    <w:rsid w:val="00184531"/>
    <w:rsid w:val="00187E9B"/>
    <w:rsid w:val="00192A36"/>
    <w:rsid w:val="001A7947"/>
    <w:rsid w:val="001B3119"/>
    <w:rsid w:val="001B7EC7"/>
    <w:rsid w:val="001C40E1"/>
    <w:rsid w:val="001C510D"/>
    <w:rsid w:val="001C7EC8"/>
    <w:rsid w:val="001D1E07"/>
    <w:rsid w:val="001E117A"/>
    <w:rsid w:val="001F4BB4"/>
    <w:rsid w:val="001F6991"/>
    <w:rsid w:val="0020350E"/>
    <w:rsid w:val="00204A36"/>
    <w:rsid w:val="00210BBE"/>
    <w:rsid w:val="00213C4D"/>
    <w:rsid w:val="00221B73"/>
    <w:rsid w:val="002235EC"/>
    <w:rsid w:val="002251C0"/>
    <w:rsid w:val="00240A4C"/>
    <w:rsid w:val="00241040"/>
    <w:rsid w:val="00242A39"/>
    <w:rsid w:val="00244160"/>
    <w:rsid w:val="00246604"/>
    <w:rsid w:val="00247F71"/>
    <w:rsid w:val="002561EA"/>
    <w:rsid w:val="00285175"/>
    <w:rsid w:val="00290034"/>
    <w:rsid w:val="002B2720"/>
    <w:rsid w:val="002B32D6"/>
    <w:rsid w:val="002B442A"/>
    <w:rsid w:val="002B4EEC"/>
    <w:rsid w:val="002B75C7"/>
    <w:rsid w:val="002B7612"/>
    <w:rsid w:val="002B7E9B"/>
    <w:rsid w:val="002C25E0"/>
    <w:rsid w:val="002D11A2"/>
    <w:rsid w:val="002E79C5"/>
    <w:rsid w:val="002F1FF8"/>
    <w:rsid w:val="002F2F21"/>
    <w:rsid w:val="002F52C2"/>
    <w:rsid w:val="002F69FC"/>
    <w:rsid w:val="00310076"/>
    <w:rsid w:val="00311D53"/>
    <w:rsid w:val="0031221A"/>
    <w:rsid w:val="00312320"/>
    <w:rsid w:val="00314AA9"/>
    <w:rsid w:val="003234D1"/>
    <w:rsid w:val="003347F7"/>
    <w:rsid w:val="00335AD5"/>
    <w:rsid w:val="00337482"/>
    <w:rsid w:val="00346985"/>
    <w:rsid w:val="00354000"/>
    <w:rsid w:val="0035797F"/>
    <w:rsid w:val="003651C6"/>
    <w:rsid w:val="00365E71"/>
    <w:rsid w:val="00380B77"/>
    <w:rsid w:val="003A1E55"/>
    <w:rsid w:val="003A63FA"/>
    <w:rsid w:val="003B4204"/>
    <w:rsid w:val="003B4731"/>
    <w:rsid w:val="003C3A78"/>
    <w:rsid w:val="003D0DB9"/>
    <w:rsid w:val="003E5ECC"/>
    <w:rsid w:val="003F19A2"/>
    <w:rsid w:val="0041557C"/>
    <w:rsid w:val="0042653F"/>
    <w:rsid w:val="004340A4"/>
    <w:rsid w:val="00434210"/>
    <w:rsid w:val="004408E7"/>
    <w:rsid w:val="0045413A"/>
    <w:rsid w:val="00455295"/>
    <w:rsid w:val="00460180"/>
    <w:rsid w:val="00463458"/>
    <w:rsid w:val="00464504"/>
    <w:rsid w:val="0047338B"/>
    <w:rsid w:val="004769BC"/>
    <w:rsid w:val="0048372F"/>
    <w:rsid w:val="004A07E3"/>
    <w:rsid w:val="004A39B1"/>
    <w:rsid w:val="004A5DC8"/>
    <w:rsid w:val="004B3273"/>
    <w:rsid w:val="004B7D77"/>
    <w:rsid w:val="004C5F1C"/>
    <w:rsid w:val="004F0736"/>
    <w:rsid w:val="004F0CEF"/>
    <w:rsid w:val="004F1DC1"/>
    <w:rsid w:val="004F4B83"/>
    <w:rsid w:val="00502DC9"/>
    <w:rsid w:val="00516CB9"/>
    <w:rsid w:val="00520379"/>
    <w:rsid w:val="00541485"/>
    <w:rsid w:val="00545753"/>
    <w:rsid w:val="00550144"/>
    <w:rsid w:val="005504B4"/>
    <w:rsid w:val="0055761E"/>
    <w:rsid w:val="005652A1"/>
    <w:rsid w:val="00573F1B"/>
    <w:rsid w:val="00583D29"/>
    <w:rsid w:val="00584FE3"/>
    <w:rsid w:val="00597E3F"/>
    <w:rsid w:val="005A290D"/>
    <w:rsid w:val="005A3A34"/>
    <w:rsid w:val="005B423A"/>
    <w:rsid w:val="005B6E05"/>
    <w:rsid w:val="005D0CEA"/>
    <w:rsid w:val="005F1A6F"/>
    <w:rsid w:val="005F26C6"/>
    <w:rsid w:val="00602291"/>
    <w:rsid w:val="0060484B"/>
    <w:rsid w:val="006260ED"/>
    <w:rsid w:val="006429DB"/>
    <w:rsid w:val="00662B8D"/>
    <w:rsid w:val="006659CB"/>
    <w:rsid w:val="0066787B"/>
    <w:rsid w:val="006701D4"/>
    <w:rsid w:val="00674B1D"/>
    <w:rsid w:val="0067757E"/>
    <w:rsid w:val="00681FE2"/>
    <w:rsid w:val="0068224C"/>
    <w:rsid w:val="0069123E"/>
    <w:rsid w:val="0069135C"/>
    <w:rsid w:val="00692D07"/>
    <w:rsid w:val="0069454C"/>
    <w:rsid w:val="006A0791"/>
    <w:rsid w:val="006B0517"/>
    <w:rsid w:val="006C0393"/>
    <w:rsid w:val="006D29E3"/>
    <w:rsid w:val="006F7EAA"/>
    <w:rsid w:val="00703F01"/>
    <w:rsid w:val="0070540B"/>
    <w:rsid w:val="007248F5"/>
    <w:rsid w:val="007315DE"/>
    <w:rsid w:val="0073160A"/>
    <w:rsid w:val="00731C5A"/>
    <w:rsid w:val="00740E95"/>
    <w:rsid w:val="00743975"/>
    <w:rsid w:val="0074524E"/>
    <w:rsid w:val="007475A1"/>
    <w:rsid w:val="00752229"/>
    <w:rsid w:val="00752F64"/>
    <w:rsid w:val="00772040"/>
    <w:rsid w:val="00780B9E"/>
    <w:rsid w:val="00787D68"/>
    <w:rsid w:val="007939B9"/>
    <w:rsid w:val="00794246"/>
    <w:rsid w:val="007A2E6E"/>
    <w:rsid w:val="007B4077"/>
    <w:rsid w:val="007B50F3"/>
    <w:rsid w:val="007B74FA"/>
    <w:rsid w:val="007C2B1A"/>
    <w:rsid w:val="007C413E"/>
    <w:rsid w:val="007D1276"/>
    <w:rsid w:val="007D7E1E"/>
    <w:rsid w:val="007E2D10"/>
    <w:rsid w:val="007E3873"/>
    <w:rsid w:val="007F6B55"/>
    <w:rsid w:val="00802EF4"/>
    <w:rsid w:val="00805C2B"/>
    <w:rsid w:val="00811575"/>
    <w:rsid w:val="0081242A"/>
    <w:rsid w:val="008144AD"/>
    <w:rsid w:val="008155F1"/>
    <w:rsid w:val="0081775B"/>
    <w:rsid w:val="00825111"/>
    <w:rsid w:val="0084346D"/>
    <w:rsid w:val="00845749"/>
    <w:rsid w:val="00851637"/>
    <w:rsid w:val="008607B3"/>
    <w:rsid w:val="0088198D"/>
    <w:rsid w:val="00881EF1"/>
    <w:rsid w:val="00882FB7"/>
    <w:rsid w:val="008A326E"/>
    <w:rsid w:val="008A457F"/>
    <w:rsid w:val="008A60FE"/>
    <w:rsid w:val="008A78FD"/>
    <w:rsid w:val="008A7E0F"/>
    <w:rsid w:val="008C76EB"/>
    <w:rsid w:val="008D2B06"/>
    <w:rsid w:val="008D3E29"/>
    <w:rsid w:val="008E0CEE"/>
    <w:rsid w:val="008E1919"/>
    <w:rsid w:val="008F1656"/>
    <w:rsid w:val="009026F5"/>
    <w:rsid w:val="00907C11"/>
    <w:rsid w:val="00912576"/>
    <w:rsid w:val="00915960"/>
    <w:rsid w:val="00917FCF"/>
    <w:rsid w:val="0092487E"/>
    <w:rsid w:val="00926078"/>
    <w:rsid w:val="00927B31"/>
    <w:rsid w:val="00931003"/>
    <w:rsid w:val="0093626E"/>
    <w:rsid w:val="00955692"/>
    <w:rsid w:val="00961258"/>
    <w:rsid w:val="009619DD"/>
    <w:rsid w:val="00965E19"/>
    <w:rsid w:val="00965F40"/>
    <w:rsid w:val="00975A78"/>
    <w:rsid w:val="009767A0"/>
    <w:rsid w:val="0097785D"/>
    <w:rsid w:val="00981EC5"/>
    <w:rsid w:val="009B544E"/>
    <w:rsid w:val="009B7EC2"/>
    <w:rsid w:val="009C0FA2"/>
    <w:rsid w:val="009C45AB"/>
    <w:rsid w:val="00A004FA"/>
    <w:rsid w:val="00A06429"/>
    <w:rsid w:val="00A11DCC"/>
    <w:rsid w:val="00A20FD8"/>
    <w:rsid w:val="00A237C0"/>
    <w:rsid w:val="00A3225C"/>
    <w:rsid w:val="00A452EF"/>
    <w:rsid w:val="00A50C70"/>
    <w:rsid w:val="00A57036"/>
    <w:rsid w:val="00A62804"/>
    <w:rsid w:val="00A71A84"/>
    <w:rsid w:val="00A87753"/>
    <w:rsid w:val="00A94DDE"/>
    <w:rsid w:val="00AB4532"/>
    <w:rsid w:val="00AC2E1A"/>
    <w:rsid w:val="00AD25A7"/>
    <w:rsid w:val="00AE28ED"/>
    <w:rsid w:val="00AE3EED"/>
    <w:rsid w:val="00AE50E2"/>
    <w:rsid w:val="00B0345B"/>
    <w:rsid w:val="00B16928"/>
    <w:rsid w:val="00B212D0"/>
    <w:rsid w:val="00B26140"/>
    <w:rsid w:val="00B26B41"/>
    <w:rsid w:val="00B36ADF"/>
    <w:rsid w:val="00B511D8"/>
    <w:rsid w:val="00B630A1"/>
    <w:rsid w:val="00B65576"/>
    <w:rsid w:val="00B67CB5"/>
    <w:rsid w:val="00B900A9"/>
    <w:rsid w:val="00B90725"/>
    <w:rsid w:val="00B91BB4"/>
    <w:rsid w:val="00BB704A"/>
    <w:rsid w:val="00BC1472"/>
    <w:rsid w:val="00BC4E1C"/>
    <w:rsid w:val="00BC509B"/>
    <w:rsid w:val="00BD00A9"/>
    <w:rsid w:val="00BD4998"/>
    <w:rsid w:val="00BE02D1"/>
    <w:rsid w:val="00BF14CF"/>
    <w:rsid w:val="00BF7375"/>
    <w:rsid w:val="00BF7A32"/>
    <w:rsid w:val="00C01F6E"/>
    <w:rsid w:val="00C109C1"/>
    <w:rsid w:val="00C143F8"/>
    <w:rsid w:val="00C26A88"/>
    <w:rsid w:val="00C442C6"/>
    <w:rsid w:val="00C45BA0"/>
    <w:rsid w:val="00C50DF3"/>
    <w:rsid w:val="00C52598"/>
    <w:rsid w:val="00C67A03"/>
    <w:rsid w:val="00C71F2C"/>
    <w:rsid w:val="00C762CD"/>
    <w:rsid w:val="00C8402E"/>
    <w:rsid w:val="00C8542F"/>
    <w:rsid w:val="00C9018A"/>
    <w:rsid w:val="00CB7447"/>
    <w:rsid w:val="00CC635A"/>
    <w:rsid w:val="00CD17A3"/>
    <w:rsid w:val="00CD1EB9"/>
    <w:rsid w:val="00CD2D57"/>
    <w:rsid w:val="00CD3970"/>
    <w:rsid w:val="00CD5B8E"/>
    <w:rsid w:val="00CE1687"/>
    <w:rsid w:val="00CE2D37"/>
    <w:rsid w:val="00CE55CD"/>
    <w:rsid w:val="00D04B37"/>
    <w:rsid w:val="00D06C69"/>
    <w:rsid w:val="00D06DCE"/>
    <w:rsid w:val="00D07D75"/>
    <w:rsid w:val="00D220D7"/>
    <w:rsid w:val="00D32308"/>
    <w:rsid w:val="00D32C10"/>
    <w:rsid w:val="00D34358"/>
    <w:rsid w:val="00D35A58"/>
    <w:rsid w:val="00D4274B"/>
    <w:rsid w:val="00D57DDB"/>
    <w:rsid w:val="00D618A7"/>
    <w:rsid w:val="00D61BB2"/>
    <w:rsid w:val="00D6469B"/>
    <w:rsid w:val="00D653D5"/>
    <w:rsid w:val="00D93BC4"/>
    <w:rsid w:val="00DA2830"/>
    <w:rsid w:val="00DA43D8"/>
    <w:rsid w:val="00DA4DF2"/>
    <w:rsid w:val="00DB10F8"/>
    <w:rsid w:val="00DB4378"/>
    <w:rsid w:val="00DC0C0E"/>
    <w:rsid w:val="00DC34E1"/>
    <w:rsid w:val="00DC5C64"/>
    <w:rsid w:val="00DD62D0"/>
    <w:rsid w:val="00DE7EF7"/>
    <w:rsid w:val="00DF2552"/>
    <w:rsid w:val="00DF6D7C"/>
    <w:rsid w:val="00E076B0"/>
    <w:rsid w:val="00E13695"/>
    <w:rsid w:val="00E15E7B"/>
    <w:rsid w:val="00E228F9"/>
    <w:rsid w:val="00E25C70"/>
    <w:rsid w:val="00E27220"/>
    <w:rsid w:val="00E27F42"/>
    <w:rsid w:val="00EB504C"/>
    <w:rsid w:val="00EF4FA1"/>
    <w:rsid w:val="00EF69E7"/>
    <w:rsid w:val="00EF6B1B"/>
    <w:rsid w:val="00F03801"/>
    <w:rsid w:val="00F171A7"/>
    <w:rsid w:val="00F305A4"/>
    <w:rsid w:val="00F32908"/>
    <w:rsid w:val="00F354AE"/>
    <w:rsid w:val="00F37656"/>
    <w:rsid w:val="00F54639"/>
    <w:rsid w:val="00F56C28"/>
    <w:rsid w:val="00F64E0C"/>
    <w:rsid w:val="00F769C4"/>
    <w:rsid w:val="00F81662"/>
    <w:rsid w:val="00F81E7C"/>
    <w:rsid w:val="00F8444D"/>
    <w:rsid w:val="00F93844"/>
    <w:rsid w:val="00F9635D"/>
    <w:rsid w:val="00FD45FC"/>
    <w:rsid w:val="00FD4D69"/>
    <w:rsid w:val="00FE4CCE"/>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uiPriority w:val="99"/>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character" w:styleId="aff2">
    <w:name w:val="Unresolved Mention"/>
    <w:basedOn w:val="a1"/>
    <w:uiPriority w:val="99"/>
    <w:semiHidden/>
    <w:unhideWhenUsed/>
    <w:rsid w:val="00752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package" Target="embeddings/Microsoft_Excel_Worksheet.xlsx"/><Relationship Id="rId18" Type="http://schemas.openxmlformats.org/officeDocument/2006/relationships/image" Target="media/image4.emf"/><Relationship Id="rId26" Type="http://schemas.openxmlformats.org/officeDocument/2006/relationships/hyperlink" Target="http://utp.sberbank-ast.ru/VIP/List/PurchaseList/358" TargetMode="Externa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package" Target="embeddings/Microsoft_Excel_Worksheet5.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hyperlink" Target="http://utp.sberbank-ast.ru/VIP/List/PurchaseList/358" TargetMode="External"/><Relationship Id="rId28" Type="http://schemas.openxmlformats.org/officeDocument/2006/relationships/hyperlink" Target="http://www.sistema.ru/" TargetMode="External"/><Relationship Id="rId10" Type="http://schemas.openxmlformats.org/officeDocument/2006/relationships/hyperlink" Target="http://www.sistema.ru" TargetMode="External"/><Relationship Id="rId19" Type="http://schemas.openxmlformats.org/officeDocument/2006/relationships/package" Target="embeddings/Microsoft_Excel_Worksheet3.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image" Target="media/image2.emf"/><Relationship Id="rId22" Type="http://schemas.openxmlformats.org/officeDocument/2006/relationships/hyperlink" Target="http://utp.sberbank-ast.ru/VIP/List/PurchaseList/358" TargetMode="External"/><Relationship Id="rId27" Type="http://schemas.openxmlformats.org/officeDocument/2006/relationships/hyperlink" Target="http://utp.sberbank-ast.ru/VIP/List/PurchaseList/35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ED22-659E-46D3-9493-45AC6AEB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3420</Words>
  <Characters>19498</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5</cp:revision>
  <dcterms:created xsi:type="dcterms:W3CDTF">2021-03-23T08:23:00Z</dcterms:created>
  <dcterms:modified xsi:type="dcterms:W3CDTF">2021-03-23T08:36:00Z</dcterms:modified>
</cp:coreProperties>
</file>