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5705" w14:textId="77777777" w:rsidR="00931003" w:rsidRPr="001B3119" w:rsidRDefault="00931003" w:rsidP="00931003">
      <w:pPr>
        <w:spacing w:line="240" w:lineRule="auto"/>
        <w:ind w:firstLine="0"/>
        <w:rPr>
          <w:b/>
          <w:sz w:val="24"/>
          <w:szCs w:val="24"/>
        </w:rPr>
      </w:pPr>
    </w:p>
    <w:p w14:paraId="13B94584" w14:textId="77777777" w:rsidR="00931003" w:rsidRPr="001B3119" w:rsidRDefault="00931003" w:rsidP="00931003">
      <w:pPr>
        <w:spacing w:line="240" w:lineRule="auto"/>
        <w:ind w:firstLine="0"/>
        <w:rPr>
          <w:b/>
          <w:sz w:val="24"/>
          <w:szCs w:val="24"/>
        </w:rPr>
      </w:pPr>
    </w:p>
    <w:p w14:paraId="45ACA59B" w14:textId="77777777" w:rsidR="00931003" w:rsidRPr="001B3119" w:rsidRDefault="00931003" w:rsidP="00931003">
      <w:pPr>
        <w:spacing w:line="240" w:lineRule="auto"/>
        <w:ind w:firstLine="0"/>
        <w:rPr>
          <w:b/>
          <w:sz w:val="24"/>
          <w:szCs w:val="24"/>
        </w:rPr>
      </w:pPr>
    </w:p>
    <w:p w14:paraId="0B59FE2F" w14:textId="77777777" w:rsidR="00931003" w:rsidRPr="001B3119" w:rsidRDefault="00931003" w:rsidP="00931003">
      <w:pPr>
        <w:ind w:firstLine="0"/>
        <w:jc w:val="center"/>
        <w:rPr>
          <w:b/>
        </w:rPr>
      </w:pPr>
    </w:p>
    <w:p w14:paraId="16790082" w14:textId="77777777" w:rsidR="00931003" w:rsidRPr="001B3119" w:rsidRDefault="00931003" w:rsidP="00931003">
      <w:pPr>
        <w:ind w:firstLine="0"/>
        <w:jc w:val="center"/>
        <w:rPr>
          <w:b/>
        </w:rPr>
      </w:pPr>
    </w:p>
    <w:p w14:paraId="3B152DE1" w14:textId="77777777" w:rsidR="00931003" w:rsidRPr="001B3119" w:rsidRDefault="00931003" w:rsidP="00931003">
      <w:pPr>
        <w:ind w:firstLine="0"/>
        <w:jc w:val="center"/>
        <w:rPr>
          <w:b/>
        </w:rPr>
      </w:pPr>
    </w:p>
    <w:p w14:paraId="368DE27C" w14:textId="77777777" w:rsidR="00931003" w:rsidRPr="001B3119" w:rsidRDefault="00931003" w:rsidP="00931003">
      <w:pPr>
        <w:ind w:firstLine="0"/>
        <w:jc w:val="center"/>
        <w:rPr>
          <w:b/>
        </w:rPr>
      </w:pPr>
    </w:p>
    <w:p w14:paraId="7C368F67" w14:textId="77777777" w:rsidR="00931003" w:rsidRPr="001B3119" w:rsidRDefault="00931003" w:rsidP="00931003">
      <w:pPr>
        <w:ind w:firstLine="0"/>
        <w:jc w:val="center"/>
        <w:rPr>
          <w:b/>
        </w:rPr>
      </w:pPr>
    </w:p>
    <w:p w14:paraId="542852E2" w14:textId="77777777" w:rsidR="00931003" w:rsidRPr="001B3119" w:rsidRDefault="00931003" w:rsidP="00931003">
      <w:pPr>
        <w:ind w:firstLine="0"/>
        <w:jc w:val="center"/>
        <w:rPr>
          <w:b/>
        </w:rPr>
      </w:pPr>
    </w:p>
    <w:p w14:paraId="2A009AAB" w14:textId="77777777" w:rsidR="00931003" w:rsidRPr="001B3119" w:rsidRDefault="00931003" w:rsidP="00931003">
      <w:pPr>
        <w:ind w:firstLine="0"/>
        <w:jc w:val="center"/>
        <w:rPr>
          <w:b/>
        </w:rPr>
      </w:pPr>
    </w:p>
    <w:p w14:paraId="743A618B" w14:textId="77777777" w:rsidR="00931003" w:rsidRPr="001B3119" w:rsidRDefault="00931003" w:rsidP="00931003">
      <w:pPr>
        <w:ind w:firstLine="0"/>
        <w:jc w:val="center"/>
        <w:rPr>
          <w:b/>
        </w:rPr>
      </w:pPr>
    </w:p>
    <w:p w14:paraId="7EBD0003" w14:textId="77777777" w:rsidR="00931003" w:rsidRPr="001B3119" w:rsidRDefault="00931003" w:rsidP="00931003">
      <w:pPr>
        <w:ind w:firstLine="0"/>
        <w:jc w:val="center"/>
        <w:rPr>
          <w:b/>
        </w:rPr>
      </w:pPr>
      <w:r w:rsidRPr="001B3119">
        <w:rPr>
          <w:b/>
        </w:rPr>
        <w:t>ЗАКУПОЧНАЯ ДОКУМЕНТАЦИЯ</w:t>
      </w:r>
    </w:p>
    <w:p w14:paraId="33B6704C" w14:textId="77777777" w:rsidR="00931003" w:rsidRPr="001B3119" w:rsidRDefault="00931003" w:rsidP="00931003">
      <w:pPr>
        <w:ind w:firstLine="0"/>
        <w:jc w:val="center"/>
        <w:rPr>
          <w:b/>
          <w:bCs/>
        </w:rPr>
      </w:pPr>
    </w:p>
    <w:p w14:paraId="78FEDB2A" w14:textId="77777777" w:rsidR="00931003" w:rsidRPr="001B3119" w:rsidRDefault="00931003" w:rsidP="00931003">
      <w:pPr>
        <w:ind w:firstLine="0"/>
        <w:jc w:val="center"/>
        <w:rPr>
          <w:b/>
          <w:bCs/>
        </w:rPr>
      </w:pPr>
      <w:r w:rsidRPr="001B3119">
        <w:rPr>
          <w:b/>
          <w:bCs/>
        </w:rPr>
        <w:t xml:space="preserve">по проведению </w:t>
      </w:r>
      <w:r w:rsidR="00F8444D">
        <w:rPr>
          <w:b/>
          <w:bCs/>
        </w:rPr>
        <w:t>от</w:t>
      </w:r>
      <w:r w:rsidR="00F8444D" w:rsidRPr="001B3119">
        <w:rPr>
          <w:b/>
          <w:bCs/>
        </w:rPr>
        <w:t xml:space="preserve">крытого </w:t>
      </w:r>
      <w:r w:rsidRPr="001B3119">
        <w:rPr>
          <w:b/>
          <w:bCs/>
        </w:rPr>
        <w:t>запроса цен</w:t>
      </w:r>
    </w:p>
    <w:p w14:paraId="2F02F682" w14:textId="23BE111A" w:rsidR="007116C5" w:rsidRDefault="00042A96" w:rsidP="00DA2830">
      <w:pPr>
        <w:ind w:firstLine="0"/>
        <w:jc w:val="center"/>
        <w:rPr>
          <w:b/>
        </w:rPr>
      </w:pPr>
      <w:r w:rsidRPr="00042A96">
        <w:rPr>
          <w:b/>
        </w:rPr>
        <w:t xml:space="preserve">на </w:t>
      </w:r>
      <w:r w:rsidR="00D0007D">
        <w:rPr>
          <w:b/>
        </w:rPr>
        <w:t xml:space="preserve">оказание услуг по </w:t>
      </w:r>
      <w:r w:rsidR="00427E02">
        <w:rPr>
          <w:b/>
        </w:rPr>
        <w:t>техническ</w:t>
      </w:r>
      <w:r w:rsidR="00861C72">
        <w:rPr>
          <w:b/>
        </w:rPr>
        <w:t>ой</w:t>
      </w:r>
      <w:r w:rsidR="00427E02">
        <w:rPr>
          <w:b/>
        </w:rPr>
        <w:t xml:space="preserve"> поддержк</w:t>
      </w:r>
      <w:r w:rsidR="00D0007D">
        <w:rPr>
          <w:b/>
        </w:rPr>
        <w:t>е</w:t>
      </w:r>
      <w:r w:rsidR="00BE02D1">
        <w:rPr>
          <w:b/>
        </w:rPr>
        <w:t xml:space="preserve"> </w:t>
      </w:r>
      <w:r w:rsidR="0048064A">
        <w:rPr>
          <w:b/>
        </w:rPr>
        <w:t xml:space="preserve">программного обеспечения </w:t>
      </w:r>
      <w:proofErr w:type="spellStart"/>
      <w:r w:rsidR="004E257C">
        <w:rPr>
          <w:b/>
          <w:lang w:val="en-US"/>
        </w:rPr>
        <w:t>Vmware</w:t>
      </w:r>
      <w:proofErr w:type="spellEnd"/>
      <w:r w:rsidR="004E257C" w:rsidRPr="004E257C">
        <w:rPr>
          <w:b/>
        </w:rPr>
        <w:t xml:space="preserve"> </w:t>
      </w:r>
      <w:r w:rsidR="0058032D">
        <w:rPr>
          <w:b/>
        </w:rPr>
        <w:t>для ПАО АФК «С</w:t>
      </w:r>
      <w:r w:rsidR="0010345E">
        <w:rPr>
          <w:b/>
        </w:rPr>
        <w:t>истема»</w:t>
      </w:r>
      <w:r w:rsidR="007116C5">
        <w:rPr>
          <w:b/>
        </w:rPr>
        <w:t>.</w:t>
      </w:r>
    </w:p>
    <w:p w14:paraId="25D30833" w14:textId="69FCC1F7" w:rsidR="00DA2830" w:rsidRDefault="007116C5" w:rsidP="00DA2830">
      <w:pPr>
        <w:ind w:firstLine="0"/>
        <w:jc w:val="center"/>
        <w:rPr>
          <w:b/>
        </w:rPr>
      </w:pPr>
      <w:r>
        <w:rPr>
          <w:b/>
        </w:rPr>
        <w:t xml:space="preserve">(с изменениями от </w:t>
      </w:r>
      <w:r w:rsidR="00947772">
        <w:rPr>
          <w:b/>
        </w:rPr>
        <w:t>20</w:t>
      </w:r>
      <w:r>
        <w:rPr>
          <w:b/>
        </w:rPr>
        <w:t>.07.2023г.)</w:t>
      </w:r>
    </w:p>
    <w:p w14:paraId="642AC601" w14:textId="4D67EBA3" w:rsidR="00520379" w:rsidRDefault="00520379" w:rsidP="00042A96">
      <w:pPr>
        <w:ind w:firstLine="0"/>
        <w:jc w:val="center"/>
        <w:rPr>
          <w:b/>
        </w:rPr>
      </w:pPr>
    </w:p>
    <w:p w14:paraId="26C7A143" w14:textId="53824109" w:rsidR="0048064A" w:rsidRDefault="0048064A" w:rsidP="00042A96">
      <w:pPr>
        <w:ind w:firstLine="0"/>
        <w:jc w:val="center"/>
        <w:rPr>
          <w:b/>
        </w:rPr>
      </w:pPr>
    </w:p>
    <w:p w14:paraId="4705CADD" w14:textId="44445CE6" w:rsidR="0048064A" w:rsidRDefault="0048064A" w:rsidP="00042A96">
      <w:pPr>
        <w:ind w:firstLine="0"/>
        <w:jc w:val="center"/>
        <w:rPr>
          <w:b/>
        </w:rPr>
      </w:pPr>
    </w:p>
    <w:p w14:paraId="57FAF5FE" w14:textId="77777777" w:rsidR="00931003" w:rsidRPr="001B3119" w:rsidRDefault="00931003" w:rsidP="00931003">
      <w:pPr>
        <w:ind w:firstLine="540"/>
        <w:jc w:val="center"/>
        <w:rPr>
          <w:b/>
          <w:bCs/>
        </w:rPr>
      </w:pPr>
    </w:p>
    <w:p w14:paraId="51BC051D" w14:textId="77777777" w:rsidR="00931003" w:rsidRPr="001B3119" w:rsidRDefault="00931003" w:rsidP="00931003">
      <w:pPr>
        <w:ind w:firstLine="540"/>
        <w:jc w:val="center"/>
        <w:rPr>
          <w:b/>
          <w:bCs/>
        </w:rPr>
      </w:pPr>
    </w:p>
    <w:p w14:paraId="5BDF3186" w14:textId="77777777" w:rsidR="00931003" w:rsidRPr="001B3119" w:rsidRDefault="00931003" w:rsidP="00931003">
      <w:pPr>
        <w:ind w:firstLine="540"/>
        <w:jc w:val="center"/>
        <w:rPr>
          <w:b/>
          <w:bCs/>
          <w:sz w:val="22"/>
          <w:szCs w:val="22"/>
        </w:rPr>
      </w:pPr>
    </w:p>
    <w:p w14:paraId="1C7BD96B" w14:textId="77777777" w:rsidR="00931003" w:rsidRPr="001B3119" w:rsidRDefault="00931003" w:rsidP="00931003">
      <w:pPr>
        <w:ind w:firstLine="540"/>
        <w:jc w:val="center"/>
        <w:rPr>
          <w:sz w:val="22"/>
          <w:szCs w:val="22"/>
        </w:rPr>
      </w:pPr>
    </w:p>
    <w:p w14:paraId="56509B63" w14:textId="77777777" w:rsidR="00931003" w:rsidRPr="001B3119" w:rsidRDefault="00931003" w:rsidP="00931003">
      <w:pPr>
        <w:widowControl w:val="0"/>
        <w:ind w:firstLine="540"/>
        <w:jc w:val="center"/>
        <w:rPr>
          <w:sz w:val="22"/>
          <w:szCs w:val="22"/>
        </w:rPr>
      </w:pPr>
    </w:p>
    <w:p w14:paraId="6D6603AC" w14:textId="612E7A48" w:rsidR="00931003" w:rsidRDefault="00931003" w:rsidP="00931003">
      <w:pPr>
        <w:shd w:val="clear" w:color="auto" w:fill="FFFFFF"/>
        <w:tabs>
          <w:tab w:val="left" w:pos="4459"/>
          <w:tab w:val="left" w:pos="6888"/>
        </w:tabs>
        <w:ind w:left="17" w:firstLine="540"/>
        <w:jc w:val="center"/>
        <w:rPr>
          <w:b/>
          <w:bCs/>
          <w:i/>
          <w:iCs/>
          <w:w w:val="108"/>
          <w:sz w:val="22"/>
          <w:szCs w:val="22"/>
        </w:rPr>
      </w:pPr>
    </w:p>
    <w:p w14:paraId="4F15FEB0" w14:textId="77777777" w:rsidR="00DA2830" w:rsidRPr="006F7EAA" w:rsidRDefault="00DA2830" w:rsidP="00931003">
      <w:pPr>
        <w:shd w:val="clear" w:color="auto" w:fill="FFFFFF"/>
        <w:tabs>
          <w:tab w:val="left" w:pos="4459"/>
          <w:tab w:val="left" w:pos="6888"/>
        </w:tabs>
        <w:ind w:left="17" w:firstLine="540"/>
        <w:jc w:val="center"/>
        <w:rPr>
          <w:b/>
          <w:bCs/>
          <w:i/>
          <w:iCs/>
          <w:w w:val="108"/>
          <w:sz w:val="22"/>
          <w:szCs w:val="22"/>
        </w:rPr>
      </w:pPr>
    </w:p>
    <w:p w14:paraId="7DA7CE19" w14:textId="77777777" w:rsidR="00931003" w:rsidRPr="006F7EAA" w:rsidRDefault="00931003" w:rsidP="00931003">
      <w:pPr>
        <w:shd w:val="clear" w:color="auto" w:fill="FFFFFF"/>
        <w:tabs>
          <w:tab w:val="left" w:pos="4459"/>
          <w:tab w:val="left" w:pos="6888"/>
        </w:tabs>
        <w:ind w:left="17" w:firstLine="540"/>
        <w:jc w:val="center"/>
        <w:rPr>
          <w:b/>
          <w:bCs/>
          <w:i/>
          <w:iCs/>
          <w:w w:val="108"/>
          <w:sz w:val="22"/>
          <w:szCs w:val="22"/>
        </w:rPr>
      </w:pPr>
    </w:p>
    <w:p w14:paraId="299A9596" w14:textId="77777777" w:rsidR="00931003" w:rsidRPr="006F7EAA" w:rsidRDefault="00931003" w:rsidP="00931003">
      <w:pPr>
        <w:shd w:val="clear" w:color="auto" w:fill="FFFFFF"/>
        <w:tabs>
          <w:tab w:val="left" w:pos="4459"/>
          <w:tab w:val="left" w:pos="6888"/>
        </w:tabs>
        <w:ind w:left="17"/>
        <w:jc w:val="center"/>
        <w:rPr>
          <w:b/>
          <w:bCs/>
          <w:i/>
          <w:iCs/>
          <w:w w:val="108"/>
          <w:sz w:val="22"/>
          <w:szCs w:val="22"/>
        </w:rPr>
      </w:pPr>
    </w:p>
    <w:p w14:paraId="2A6962C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 xml:space="preserve">Настоящая документация является неотъемлемой частью </w:t>
      </w:r>
    </w:p>
    <w:p w14:paraId="27FE2FA0" w14:textId="77777777" w:rsidR="00931003" w:rsidRPr="006F7EAA" w:rsidRDefault="00931003" w:rsidP="00703F01">
      <w:pPr>
        <w:shd w:val="clear" w:color="auto" w:fill="FFFFFF"/>
        <w:tabs>
          <w:tab w:val="left" w:pos="4459"/>
          <w:tab w:val="left" w:pos="6888"/>
        </w:tabs>
        <w:ind w:left="17" w:hanging="17"/>
        <w:jc w:val="center"/>
        <w:rPr>
          <w:b/>
          <w:bCs/>
          <w:iCs/>
          <w:w w:val="108"/>
        </w:rPr>
      </w:pPr>
      <w:r w:rsidRPr="006F7EAA">
        <w:rPr>
          <w:b/>
          <w:bCs/>
          <w:iCs/>
          <w:w w:val="108"/>
        </w:rPr>
        <w:t>уведомления о проведении закупочной процедуры</w:t>
      </w:r>
    </w:p>
    <w:p w14:paraId="5D75D8BA" w14:textId="77777777" w:rsidR="00931003" w:rsidRPr="001B3119" w:rsidRDefault="00931003" w:rsidP="00931003">
      <w:pPr>
        <w:widowControl w:val="0"/>
        <w:spacing w:before="120" w:after="120"/>
        <w:ind w:firstLine="0"/>
        <w:outlineLvl w:val="0"/>
        <w:rPr>
          <w:b/>
          <w:bCs/>
        </w:rPr>
      </w:pPr>
    </w:p>
    <w:p w14:paraId="0D083BFA" w14:textId="77777777" w:rsidR="00931003" w:rsidRPr="001B3119" w:rsidRDefault="00931003" w:rsidP="00931003">
      <w:pPr>
        <w:ind w:firstLine="0"/>
        <w:jc w:val="center"/>
      </w:pPr>
    </w:p>
    <w:p w14:paraId="0FF1A896" w14:textId="77777777" w:rsidR="00931003" w:rsidRPr="001B3119" w:rsidRDefault="00931003" w:rsidP="00931003">
      <w:pPr>
        <w:ind w:firstLine="0"/>
        <w:jc w:val="center"/>
      </w:pPr>
    </w:p>
    <w:p w14:paraId="44DD2FE6" w14:textId="77777777" w:rsidR="00931003" w:rsidRPr="001B3119" w:rsidRDefault="00931003" w:rsidP="00931003">
      <w:pPr>
        <w:ind w:firstLine="0"/>
        <w:jc w:val="center"/>
      </w:pPr>
    </w:p>
    <w:p w14:paraId="0C722FB0" w14:textId="77777777" w:rsidR="000962D1" w:rsidRDefault="000962D1" w:rsidP="00931003">
      <w:pPr>
        <w:ind w:firstLine="0"/>
        <w:jc w:val="center"/>
        <w:rPr>
          <w:b/>
          <w:bCs/>
          <w:iCs/>
          <w:w w:val="108"/>
        </w:rPr>
      </w:pPr>
    </w:p>
    <w:p w14:paraId="15FD8D6C" w14:textId="77777777" w:rsidR="000962D1" w:rsidRDefault="000962D1" w:rsidP="00931003">
      <w:pPr>
        <w:ind w:firstLine="0"/>
        <w:jc w:val="center"/>
        <w:rPr>
          <w:b/>
          <w:bCs/>
          <w:iCs/>
          <w:w w:val="108"/>
        </w:rPr>
      </w:pPr>
    </w:p>
    <w:p w14:paraId="652A523B" w14:textId="77777777" w:rsidR="000962D1" w:rsidRDefault="000962D1" w:rsidP="00931003">
      <w:pPr>
        <w:ind w:firstLine="0"/>
        <w:jc w:val="center"/>
        <w:rPr>
          <w:b/>
          <w:bCs/>
          <w:iCs/>
          <w:w w:val="108"/>
        </w:rPr>
      </w:pPr>
    </w:p>
    <w:p w14:paraId="1AC63379" w14:textId="77777777" w:rsidR="000962D1" w:rsidRDefault="000962D1" w:rsidP="000962D1">
      <w:pPr>
        <w:ind w:firstLine="0"/>
        <w:jc w:val="center"/>
      </w:pPr>
      <w:r>
        <w:t>г. Москва</w:t>
      </w:r>
    </w:p>
    <w:p w14:paraId="40B1583D" w14:textId="6B80F0D7" w:rsidR="000962D1" w:rsidRPr="00A06961" w:rsidRDefault="000962D1" w:rsidP="000962D1">
      <w:pPr>
        <w:ind w:firstLine="0"/>
        <w:jc w:val="center"/>
      </w:pPr>
      <w:r w:rsidRPr="00A06961">
        <w:lastRenderedPageBreak/>
        <w:t xml:space="preserve"> </w:t>
      </w:r>
      <w:r w:rsidR="00427E02">
        <w:t>202</w:t>
      </w:r>
      <w:r w:rsidR="0086274E">
        <w:t>3</w:t>
      </w:r>
      <w:r w:rsidR="00427E02">
        <w:t>г</w:t>
      </w:r>
      <w:r>
        <w:t>.</w:t>
      </w:r>
    </w:p>
    <w:p w14:paraId="7F271722" w14:textId="25AE2750" w:rsidR="00931003" w:rsidRPr="001B3119" w:rsidRDefault="000962D1" w:rsidP="00AE28ED">
      <w:pPr>
        <w:pStyle w:val="11112"/>
        <w:keepNext w:val="0"/>
        <w:keepLines w:val="0"/>
        <w:widowControl w:val="0"/>
        <w:numPr>
          <w:ilvl w:val="0"/>
          <w:numId w:val="1"/>
        </w:numPr>
        <w:suppressAutoHyphens w:val="0"/>
        <w:spacing w:before="0" w:after="0"/>
        <w:rPr>
          <w:rFonts w:ascii="Times New Roman" w:hAnsi="Times New Roman"/>
          <w:sz w:val="24"/>
          <w:szCs w:val="24"/>
        </w:rPr>
      </w:pPr>
      <w:bookmarkStart w:id="0" w:name="_Toc442200249"/>
      <w:r>
        <w:rPr>
          <w:rFonts w:ascii="Times New Roman" w:hAnsi="Times New Roman"/>
          <w:sz w:val="24"/>
          <w:szCs w:val="24"/>
        </w:rPr>
        <w:t>О</w:t>
      </w:r>
      <w:r w:rsidR="00931003" w:rsidRPr="001B3119">
        <w:rPr>
          <w:rFonts w:ascii="Times New Roman" w:hAnsi="Times New Roman"/>
          <w:sz w:val="24"/>
          <w:szCs w:val="24"/>
        </w:rPr>
        <w:t>бщие положения</w:t>
      </w:r>
      <w:bookmarkEnd w:id="0"/>
    </w:p>
    <w:p w14:paraId="19AF7F2C" w14:textId="77777777" w:rsidR="00931003" w:rsidRPr="001B3119" w:rsidRDefault="00931003" w:rsidP="00AE28ED">
      <w:pPr>
        <w:widowControl w:val="0"/>
        <w:tabs>
          <w:tab w:val="num" w:pos="0"/>
        </w:tabs>
        <w:spacing w:before="120" w:line="240" w:lineRule="auto"/>
        <w:ind w:firstLine="0"/>
        <w:rPr>
          <w:sz w:val="24"/>
          <w:szCs w:val="24"/>
        </w:rPr>
      </w:pPr>
      <w:r w:rsidRPr="001B3119">
        <w:rPr>
          <w:b/>
          <w:sz w:val="24"/>
          <w:szCs w:val="24"/>
        </w:rPr>
        <w:t>1.1</w:t>
      </w:r>
      <w:r w:rsidR="00520379">
        <w:rPr>
          <w:b/>
          <w:sz w:val="24"/>
          <w:szCs w:val="24"/>
        </w:rPr>
        <w:t>.</w:t>
      </w:r>
      <w:r w:rsidRPr="001B3119">
        <w:rPr>
          <w:b/>
          <w:sz w:val="24"/>
          <w:szCs w:val="24"/>
        </w:rPr>
        <w:t xml:space="preserve"> Заказчик</w:t>
      </w:r>
      <w:r w:rsidRPr="001B3119">
        <w:rPr>
          <w:sz w:val="24"/>
          <w:szCs w:val="24"/>
        </w:rPr>
        <w:t xml:space="preserve"> - </w:t>
      </w:r>
      <w:r w:rsidR="0092487E">
        <w:rPr>
          <w:sz w:val="24"/>
          <w:szCs w:val="24"/>
        </w:rPr>
        <w:t>П</w:t>
      </w:r>
      <w:r w:rsidRPr="001B3119">
        <w:rPr>
          <w:sz w:val="24"/>
          <w:szCs w:val="24"/>
        </w:rPr>
        <w:t>АО АФК «Система» - юридический адрес:</w:t>
      </w:r>
      <w:r w:rsidR="001E117A" w:rsidRPr="001B3119">
        <w:rPr>
          <w:sz w:val="24"/>
          <w:szCs w:val="24"/>
        </w:rPr>
        <w:t xml:space="preserve"> 125009, г.</w:t>
      </w:r>
      <w:r w:rsidR="004B3273">
        <w:rPr>
          <w:sz w:val="24"/>
          <w:szCs w:val="24"/>
        </w:rPr>
        <w:t xml:space="preserve"> </w:t>
      </w:r>
      <w:r w:rsidR="001E117A" w:rsidRPr="001B3119">
        <w:rPr>
          <w:sz w:val="24"/>
          <w:szCs w:val="24"/>
        </w:rPr>
        <w:t>Москва, ул.</w:t>
      </w:r>
      <w:r w:rsidR="0092487E">
        <w:rPr>
          <w:sz w:val="24"/>
          <w:szCs w:val="24"/>
        </w:rPr>
        <w:t xml:space="preserve"> </w:t>
      </w:r>
      <w:r w:rsidR="001E117A" w:rsidRPr="001B3119">
        <w:rPr>
          <w:sz w:val="24"/>
          <w:szCs w:val="24"/>
        </w:rPr>
        <w:t>Моховая, д.13, стр.1.</w:t>
      </w:r>
    </w:p>
    <w:p w14:paraId="7CAE6C5C" w14:textId="77777777" w:rsidR="004B3273" w:rsidRDefault="00931003" w:rsidP="00AE28ED">
      <w:pPr>
        <w:widowControl w:val="0"/>
        <w:tabs>
          <w:tab w:val="num" w:pos="0"/>
        </w:tabs>
        <w:spacing w:before="120" w:line="240" w:lineRule="auto"/>
        <w:ind w:firstLine="0"/>
        <w:rPr>
          <w:b/>
          <w:sz w:val="24"/>
          <w:szCs w:val="24"/>
        </w:rPr>
      </w:pPr>
      <w:r w:rsidRPr="001B3119">
        <w:rPr>
          <w:b/>
          <w:sz w:val="24"/>
          <w:szCs w:val="24"/>
        </w:rPr>
        <w:t>1.2</w:t>
      </w:r>
      <w:r w:rsidR="00520379">
        <w:rPr>
          <w:b/>
          <w:sz w:val="24"/>
          <w:szCs w:val="24"/>
        </w:rPr>
        <w:t>.</w:t>
      </w:r>
      <w:r w:rsidRPr="001B3119">
        <w:rPr>
          <w:b/>
          <w:sz w:val="24"/>
          <w:szCs w:val="24"/>
        </w:rPr>
        <w:t xml:space="preserve"> Организатор</w:t>
      </w:r>
    </w:p>
    <w:p w14:paraId="74F93D97" w14:textId="38EB9DF9" w:rsidR="00BE02D1" w:rsidRPr="0000557F" w:rsidRDefault="00C143F8" w:rsidP="00AE28ED">
      <w:pPr>
        <w:widowControl w:val="0"/>
        <w:tabs>
          <w:tab w:val="num" w:pos="0"/>
        </w:tabs>
        <w:spacing w:line="240" w:lineRule="auto"/>
        <w:ind w:firstLine="0"/>
        <w:rPr>
          <w:sz w:val="24"/>
          <w:szCs w:val="24"/>
        </w:rPr>
      </w:pPr>
      <w:r w:rsidRPr="0000557F">
        <w:rPr>
          <w:sz w:val="24"/>
          <w:szCs w:val="24"/>
        </w:rPr>
        <w:t>Комплекс финансов</w:t>
      </w:r>
      <w:r w:rsidR="00BE02D1" w:rsidRPr="0000557F">
        <w:rPr>
          <w:sz w:val="24"/>
          <w:szCs w:val="24"/>
        </w:rPr>
        <w:t>, контактное лицо:</w:t>
      </w:r>
    </w:p>
    <w:p w14:paraId="18BCCBB5" w14:textId="0887468A" w:rsidR="00BE02D1" w:rsidRPr="0000557F" w:rsidRDefault="00BE02D1" w:rsidP="00AE28ED">
      <w:pPr>
        <w:widowControl w:val="0"/>
        <w:tabs>
          <w:tab w:val="num" w:pos="0"/>
        </w:tabs>
        <w:spacing w:line="240" w:lineRule="auto"/>
        <w:ind w:firstLine="0"/>
        <w:rPr>
          <w:rStyle w:val="a4"/>
          <w:sz w:val="24"/>
          <w:szCs w:val="24"/>
        </w:rPr>
      </w:pPr>
      <w:r w:rsidRPr="0000557F">
        <w:rPr>
          <w:sz w:val="24"/>
          <w:szCs w:val="24"/>
        </w:rPr>
        <w:t xml:space="preserve">по вопросам организации и проведения закупочной процедуры – Патрина Е.А., тел. </w:t>
      </w:r>
      <w:r w:rsidR="005F5882">
        <w:rPr>
          <w:sz w:val="24"/>
          <w:szCs w:val="24"/>
        </w:rPr>
        <w:t xml:space="preserve">+7 </w:t>
      </w:r>
      <w:r w:rsidRPr="0000557F">
        <w:rPr>
          <w:sz w:val="24"/>
          <w:szCs w:val="24"/>
        </w:rPr>
        <w:t xml:space="preserve">(495)730-15-13, доб. 50453, </w:t>
      </w:r>
      <w:r w:rsidRPr="0000557F">
        <w:rPr>
          <w:sz w:val="24"/>
          <w:szCs w:val="24"/>
          <w:lang w:val="en-US"/>
        </w:rPr>
        <w:t>e</w:t>
      </w:r>
      <w:r w:rsidRPr="0000557F">
        <w:rPr>
          <w:sz w:val="24"/>
          <w:szCs w:val="24"/>
        </w:rPr>
        <w:t>-</w:t>
      </w:r>
      <w:r w:rsidRPr="0000557F">
        <w:rPr>
          <w:sz w:val="24"/>
          <w:szCs w:val="24"/>
          <w:lang w:val="en-US"/>
        </w:rPr>
        <w:t>mail</w:t>
      </w:r>
      <w:r w:rsidRPr="0000557F">
        <w:rPr>
          <w:sz w:val="24"/>
          <w:szCs w:val="24"/>
        </w:rPr>
        <w:t xml:space="preserve">: </w:t>
      </w:r>
      <w:hyperlink r:id="rId8" w:history="1">
        <w:r w:rsidRPr="0000557F">
          <w:rPr>
            <w:rStyle w:val="a4"/>
            <w:sz w:val="24"/>
            <w:szCs w:val="24"/>
            <w:lang w:val="en-US"/>
          </w:rPr>
          <w:t>patrina</w:t>
        </w:r>
        <w:r w:rsidRPr="0000557F">
          <w:rPr>
            <w:rStyle w:val="a4"/>
            <w:sz w:val="24"/>
            <w:szCs w:val="24"/>
          </w:rPr>
          <w:t>@</w:t>
        </w:r>
        <w:r w:rsidRPr="0000557F">
          <w:rPr>
            <w:rStyle w:val="a4"/>
            <w:sz w:val="24"/>
            <w:szCs w:val="24"/>
            <w:lang w:val="en-US"/>
          </w:rPr>
          <w:t>sistema</w:t>
        </w:r>
        <w:r w:rsidRPr="0000557F">
          <w:rPr>
            <w:rStyle w:val="a4"/>
            <w:sz w:val="24"/>
            <w:szCs w:val="24"/>
          </w:rPr>
          <w:t>.</w:t>
        </w:r>
        <w:proofErr w:type="spellStart"/>
        <w:r w:rsidRPr="0000557F">
          <w:rPr>
            <w:rStyle w:val="a4"/>
            <w:sz w:val="24"/>
            <w:szCs w:val="24"/>
            <w:lang w:val="en-US"/>
          </w:rPr>
          <w:t>ru</w:t>
        </w:r>
        <w:proofErr w:type="spellEnd"/>
      </w:hyperlink>
      <w:r w:rsidR="0070540B" w:rsidRPr="0000557F">
        <w:rPr>
          <w:rStyle w:val="a4"/>
          <w:sz w:val="24"/>
          <w:szCs w:val="24"/>
        </w:rPr>
        <w:t>;</w:t>
      </w:r>
    </w:p>
    <w:p w14:paraId="1DDFB05A" w14:textId="58E43671" w:rsidR="00BE02D1" w:rsidRPr="0000557F" w:rsidRDefault="004A07E3" w:rsidP="00AE28ED">
      <w:pPr>
        <w:widowControl w:val="0"/>
        <w:tabs>
          <w:tab w:val="num" w:pos="0"/>
        </w:tabs>
        <w:spacing w:line="240" w:lineRule="auto"/>
        <w:ind w:firstLine="0"/>
        <w:rPr>
          <w:sz w:val="24"/>
          <w:szCs w:val="24"/>
        </w:rPr>
      </w:pPr>
      <w:r w:rsidRPr="0000557F">
        <w:rPr>
          <w:sz w:val="24"/>
          <w:szCs w:val="24"/>
        </w:rPr>
        <w:t>Департамент ИТ</w:t>
      </w:r>
      <w:r w:rsidR="00BE02D1" w:rsidRPr="0000557F">
        <w:rPr>
          <w:sz w:val="24"/>
          <w:szCs w:val="24"/>
        </w:rPr>
        <w:t>, контактное лицо:</w:t>
      </w:r>
    </w:p>
    <w:p w14:paraId="297D3F1E" w14:textId="4F3A0DE6" w:rsidR="00BE02D1" w:rsidRPr="005F0063" w:rsidRDefault="00BE02D1" w:rsidP="00AE28ED">
      <w:pPr>
        <w:widowControl w:val="0"/>
        <w:tabs>
          <w:tab w:val="num" w:pos="0"/>
        </w:tabs>
        <w:spacing w:line="240" w:lineRule="auto"/>
        <w:ind w:firstLine="0"/>
        <w:rPr>
          <w:color w:val="0000FF"/>
          <w:sz w:val="24"/>
          <w:szCs w:val="24"/>
          <w:u w:val="single"/>
          <w:lang w:val="en-US"/>
        </w:rPr>
      </w:pPr>
      <w:r w:rsidRPr="0000557F">
        <w:rPr>
          <w:sz w:val="24"/>
          <w:szCs w:val="24"/>
        </w:rPr>
        <w:t xml:space="preserve">по вопросам технического задания – </w:t>
      </w:r>
      <w:r w:rsidR="00DA2830" w:rsidRPr="0000557F">
        <w:rPr>
          <w:sz w:val="24"/>
          <w:szCs w:val="24"/>
        </w:rPr>
        <w:t>Александров В.С</w:t>
      </w:r>
      <w:r w:rsidRPr="0000557F">
        <w:rPr>
          <w:sz w:val="24"/>
          <w:szCs w:val="24"/>
        </w:rPr>
        <w:t xml:space="preserve">., тел. </w:t>
      </w:r>
      <w:r w:rsidR="005F0063" w:rsidRPr="005F0063">
        <w:rPr>
          <w:sz w:val="24"/>
          <w:szCs w:val="24"/>
          <w:lang w:val="en-US"/>
        </w:rPr>
        <w:t xml:space="preserve">+7 </w:t>
      </w:r>
      <w:r w:rsidRPr="005F0063">
        <w:rPr>
          <w:sz w:val="24"/>
          <w:szCs w:val="24"/>
          <w:lang w:val="en-US"/>
        </w:rPr>
        <w:t xml:space="preserve">(495)730-15-13, </w:t>
      </w:r>
      <w:proofErr w:type="spellStart"/>
      <w:r w:rsidRPr="0000557F">
        <w:rPr>
          <w:sz w:val="24"/>
          <w:szCs w:val="24"/>
        </w:rPr>
        <w:t>доб</w:t>
      </w:r>
      <w:proofErr w:type="spellEnd"/>
      <w:r w:rsidRPr="005F0063">
        <w:rPr>
          <w:sz w:val="24"/>
          <w:szCs w:val="24"/>
          <w:lang w:val="en-US"/>
        </w:rPr>
        <w:t>. 50</w:t>
      </w:r>
      <w:r w:rsidR="00DA2830" w:rsidRPr="005F0063">
        <w:rPr>
          <w:sz w:val="24"/>
          <w:szCs w:val="24"/>
          <w:lang w:val="en-US"/>
        </w:rPr>
        <w:t>508</w:t>
      </w:r>
      <w:r w:rsidRPr="005F0063">
        <w:rPr>
          <w:sz w:val="24"/>
          <w:szCs w:val="24"/>
          <w:lang w:val="en-US"/>
        </w:rPr>
        <w:t xml:space="preserve">, </w:t>
      </w:r>
      <w:r w:rsidRPr="0000557F">
        <w:rPr>
          <w:sz w:val="24"/>
          <w:szCs w:val="24"/>
          <w:lang w:val="en-US"/>
        </w:rPr>
        <w:t>e</w:t>
      </w:r>
      <w:r w:rsidRPr="005F0063">
        <w:rPr>
          <w:sz w:val="24"/>
          <w:szCs w:val="24"/>
          <w:lang w:val="en-US"/>
        </w:rPr>
        <w:t>-</w:t>
      </w:r>
      <w:r w:rsidRPr="0000557F">
        <w:rPr>
          <w:sz w:val="24"/>
          <w:szCs w:val="24"/>
          <w:lang w:val="en-US"/>
        </w:rPr>
        <w:t>mail</w:t>
      </w:r>
      <w:r w:rsidRPr="005F0063">
        <w:rPr>
          <w:sz w:val="24"/>
          <w:szCs w:val="24"/>
          <w:lang w:val="en-US"/>
        </w:rPr>
        <w:t xml:space="preserve">: </w:t>
      </w:r>
      <w:r w:rsidR="00DA2830" w:rsidRPr="005F0063">
        <w:rPr>
          <w:rStyle w:val="a4"/>
          <w:sz w:val="24"/>
          <w:szCs w:val="24"/>
          <w:lang w:val="en-US"/>
        </w:rPr>
        <w:t>v.aleksandrov@sistema.ru</w:t>
      </w:r>
      <w:r w:rsidRPr="005F0063">
        <w:rPr>
          <w:rStyle w:val="a4"/>
          <w:sz w:val="24"/>
          <w:szCs w:val="24"/>
          <w:lang w:val="en-US"/>
        </w:rPr>
        <w:t>.</w:t>
      </w:r>
      <w:r w:rsidRPr="005F0063">
        <w:rPr>
          <w:color w:val="0000FF"/>
          <w:sz w:val="24"/>
          <w:szCs w:val="24"/>
          <w:u w:val="single"/>
          <w:lang w:val="en-US"/>
        </w:rPr>
        <w:t xml:space="preserve">  </w:t>
      </w:r>
    </w:p>
    <w:p w14:paraId="55E33C7B" w14:textId="50256481" w:rsidR="0069454C" w:rsidRPr="0000557F" w:rsidRDefault="0069454C" w:rsidP="00AE28ED">
      <w:pPr>
        <w:widowControl w:val="0"/>
        <w:tabs>
          <w:tab w:val="num" w:pos="0"/>
        </w:tabs>
        <w:spacing w:before="120" w:line="240" w:lineRule="auto"/>
        <w:ind w:firstLine="0"/>
        <w:rPr>
          <w:b/>
          <w:sz w:val="24"/>
          <w:szCs w:val="24"/>
        </w:rPr>
      </w:pPr>
      <w:r w:rsidRPr="0000557F">
        <w:rPr>
          <w:b/>
          <w:sz w:val="24"/>
          <w:szCs w:val="24"/>
        </w:rPr>
        <w:t>1.3</w:t>
      </w:r>
      <w:r w:rsidR="00703F01" w:rsidRPr="0000557F">
        <w:rPr>
          <w:b/>
          <w:sz w:val="24"/>
          <w:szCs w:val="24"/>
        </w:rPr>
        <w:t>.</w:t>
      </w:r>
      <w:r w:rsidRPr="0000557F">
        <w:rPr>
          <w:b/>
          <w:sz w:val="24"/>
          <w:szCs w:val="24"/>
        </w:rPr>
        <w:t xml:space="preserve"> Срок окончания приема предложений </w:t>
      </w:r>
    </w:p>
    <w:p w14:paraId="45EE85B8" w14:textId="78617941" w:rsidR="00BE02D1" w:rsidRPr="0000557F" w:rsidRDefault="0069454C" w:rsidP="00AE28ED">
      <w:pPr>
        <w:widowControl w:val="0"/>
        <w:tabs>
          <w:tab w:val="num" w:pos="0"/>
        </w:tabs>
        <w:spacing w:line="240" w:lineRule="auto"/>
        <w:ind w:firstLine="0"/>
        <w:rPr>
          <w:sz w:val="24"/>
          <w:szCs w:val="24"/>
        </w:rPr>
      </w:pPr>
      <w:r w:rsidRPr="0000557F">
        <w:rPr>
          <w:b/>
          <w:color w:val="FF0000"/>
          <w:sz w:val="24"/>
          <w:szCs w:val="24"/>
        </w:rPr>
        <w:t>ВНИМАНИЕ!!!</w:t>
      </w:r>
      <w:r w:rsidRPr="0000557F">
        <w:rPr>
          <w:color w:val="FF0000"/>
          <w:sz w:val="24"/>
          <w:szCs w:val="24"/>
        </w:rPr>
        <w:t xml:space="preserve"> </w:t>
      </w:r>
      <w:r w:rsidRPr="0000557F">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ЭТП) по адресу </w:t>
      </w:r>
      <w:r w:rsidR="00BE02D1" w:rsidRPr="0000557F">
        <w:rPr>
          <w:rStyle w:val="a4"/>
          <w:sz w:val="24"/>
          <w:szCs w:val="24"/>
        </w:rPr>
        <w:t>http://utp.sberbank-ast.ru/VIP/List/PurchaseList/358</w:t>
      </w:r>
      <w:r w:rsidRPr="0000557F">
        <w:rPr>
          <w:sz w:val="24"/>
          <w:szCs w:val="24"/>
        </w:rPr>
        <w:t xml:space="preserve"> </w:t>
      </w:r>
      <w:r w:rsidR="00BE02D1" w:rsidRPr="0000557F">
        <w:rPr>
          <w:sz w:val="24"/>
          <w:szCs w:val="24"/>
        </w:rPr>
        <w:t xml:space="preserve">в 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hyperlink r:id="rId9" w:history="1">
        <w:r w:rsidR="00DA2830" w:rsidRPr="0000557F">
          <w:rPr>
            <w:rStyle w:val="a4"/>
            <w:sz w:val="24"/>
            <w:szCs w:val="24"/>
          </w:rPr>
          <w:t>http://utp.sberbank-ast.ru/VIP/Notice/752/Information</w:t>
        </w:r>
      </w:hyperlink>
      <w:r w:rsidR="00BE02D1" w:rsidRPr="0000557F">
        <w:rPr>
          <w:sz w:val="24"/>
          <w:szCs w:val="24"/>
        </w:rPr>
        <w:t xml:space="preserve">. </w:t>
      </w:r>
    </w:p>
    <w:p w14:paraId="1D486A5E" w14:textId="77777777" w:rsidR="00BE02D1" w:rsidRPr="0000557F" w:rsidRDefault="00BE02D1" w:rsidP="00AE28ED">
      <w:pPr>
        <w:widowControl w:val="0"/>
        <w:tabs>
          <w:tab w:val="num" w:pos="0"/>
        </w:tabs>
        <w:spacing w:line="240" w:lineRule="auto"/>
        <w:ind w:firstLine="0"/>
        <w:rPr>
          <w:b/>
          <w:sz w:val="24"/>
          <w:szCs w:val="24"/>
        </w:rPr>
      </w:pPr>
      <w:r w:rsidRPr="0000557F">
        <w:rPr>
          <w:b/>
          <w:sz w:val="24"/>
          <w:szCs w:val="24"/>
        </w:rPr>
        <w:t>Обращаем Ваше внимание на то, что регистрация и участие бесплатное для поставщиков и не требует наличия электронной цифровой подписи.</w:t>
      </w:r>
    </w:p>
    <w:p w14:paraId="7E1EA063" w14:textId="6E8EE837" w:rsidR="007116C5" w:rsidRPr="007116C5" w:rsidRDefault="007116C5" w:rsidP="00AE28ED">
      <w:pPr>
        <w:widowControl w:val="0"/>
        <w:tabs>
          <w:tab w:val="num" w:pos="0"/>
        </w:tabs>
        <w:spacing w:line="240" w:lineRule="auto"/>
        <w:ind w:firstLine="0"/>
        <w:rPr>
          <w:b/>
          <w:color w:val="FF0000"/>
          <w:sz w:val="24"/>
          <w:szCs w:val="24"/>
        </w:rPr>
      </w:pPr>
      <w:r>
        <w:rPr>
          <w:b/>
          <w:color w:val="FF0000"/>
          <w:sz w:val="24"/>
          <w:szCs w:val="24"/>
        </w:rPr>
        <w:t>ВНИМАНИЕ! ВНЕСЕНЫ ИЗМЕНЕНИЯ!</w:t>
      </w:r>
    </w:p>
    <w:p w14:paraId="7E255151" w14:textId="37B2D364" w:rsidR="00BE02D1" w:rsidRPr="0000557F" w:rsidRDefault="007116C5" w:rsidP="00AE28ED">
      <w:pPr>
        <w:widowControl w:val="0"/>
        <w:tabs>
          <w:tab w:val="num" w:pos="0"/>
        </w:tabs>
        <w:spacing w:line="240" w:lineRule="auto"/>
        <w:ind w:firstLine="0"/>
        <w:rPr>
          <w:b/>
          <w:sz w:val="24"/>
          <w:szCs w:val="24"/>
          <w:u w:val="single"/>
        </w:rPr>
      </w:pPr>
      <w:r>
        <w:rPr>
          <w:b/>
          <w:sz w:val="24"/>
          <w:szCs w:val="24"/>
          <w:u w:val="single"/>
        </w:rPr>
        <w:t xml:space="preserve">Срок подачи </w:t>
      </w:r>
      <w:r w:rsidR="00BE02D1" w:rsidRPr="0000557F">
        <w:rPr>
          <w:b/>
          <w:sz w:val="24"/>
          <w:szCs w:val="24"/>
          <w:u w:val="single"/>
        </w:rPr>
        <w:t xml:space="preserve">документов на участие и коммерческих предложений </w:t>
      </w:r>
      <w:r>
        <w:rPr>
          <w:b/>
          <w:sz w:val="24"/>
          <w:szCs w:val="24"/>
          <w:u w:val="single"/>
        </w:rPr>
        <w:t xml:space="preserve">продлен </w:t>
      </w:r>
      <w:r w:rsidR="00BE02D1" w:rsidRPr="0000557F">
        <w:rPr>
          <w:b/>
          <w:sz w:val="24"/>
          <w:szCs w:val="24"/>
          <w:u w:val="single"/>
        </w:rPr>
        <w:t xml:space="preserve">до 17.00 часов (МСК) </w:t>
      </w:r>
      <w:r w:rsidR="00BE02D1" w:rsidRPr="007C7C07">
        <w:rPr>
          <w:b/>
          <w:sz w:val="24"/>
          <w:szCs w:val="24"/>
          <w:u w:val="single"/>
        </w:rPr>
        <w:t>«</w:t>
      </w:r>
      <w:r>
        <w:rPr>
          <w:b/>
          <w:sz w:val="24"/>
          <w:szCs w:val="24"/>
          <w:u w:val="single"/>
        </w:rPr>
        <w:t>2</w:t>
      </w:r>
      <w:r w:rsidR="00BC14A3">
        <w:rPr>
          <w:b/>
          <w:sz w:val="24"/>
          <w:szCs w:val="24"/>
          <w:u w:val="single"/>
        </w:rPr>
        <w:t>8</w:t>
      </w:r>
      <w:bookmarkStart w:id="1" w:name="_GoBack"/>
      <w:bookmarkEnd w:id="1"/>
      <w:r w:rsidR="00BE02D1" w:rsidRPr="007C7C07">
        <w:rPr>
          <w:b/>
          <w:sz w:val="24"/>
          <w:szCs w:val="24"/>
          <w:u w:val="single"/>
        </w:rPr>
        <w:t xml:space="preserve">» </w:t>
      </w:r>
      <w:r w:rsidR="00A02F6F" w:rsidRPr="007C7C07">
        <w:rPr>
          <w:b/>
          <w:sz w:val="24"/>
          <w:szCs w:val="24"/>
          <w:u w:val="single"/>
        </w:rPr>
        <w:t xml:space="preserve">июля 2023 </w:t>
      </w:r>
      <w:r w:rsidR="00BE02D1" w:rsidRPr="007C7C07">
        <w:rPr>
          <w:b/>
          <w:sz w:val="24"/>
          <w:szCs w:val="24"/>
          <w:u w:val="single"/>
        </w:rPr>
        <w:t>г</w:t>
      </w:r>
      <w:r w:rsidR="00BE02D1" w:rsidRPr="00A02F6F">
        <w:rPr>
          <w:b/>
          <w:sz w:val="24"/>
          <w:szCs w:val="24"/>
          <w:u w:val="single"/>
        </w:rPr>
        <w:t>.</w:t>
      </w:r>
      <w:r w:rsidR="00BE02D1" w:rsidRPr="0000557F">
        <w:rPr>
          <w:b/>
          <w:sz w:val="24"/>
          <w:szCs w:val="24"/>
          <w:u w:val="single"/>
        </w:rPr>
        <w:t xml:space="preserve"> Документы и предложения, поданные после указанного срока, ЭТП не принимаются.</w:t>
      </w:r>
      <w:r>
        <w:rPr>
          <w:rStyle w:val="af6"/>
          <w:b/>
          <w:sz w:val="24"/>
          <w:szCs w:val="24"/>
          <w:u w:val="single"/>
        </w:rPr>
        <w:footnoteReference w:id="1"/>
      </w:r>
    </w:p>
    <w:p w14:paraId="01F82A9C" w14:textId="77777777" w:rsidR="0069454C" w:rsidRPr="0000557F" w:rsidRDefault="0069454C" w:rsidP="00AE28ED">
      <w:pPr>
        <w:widowControl w:val="0"/>
        <w:tabs>
          <w:tab w:val="num" w:pos="0"/>
        </w:tabs>
        <w:spacing w:line="240" w:lineRule="auto"/>
        <w:ind w:firstLine="0"/>
        <w:rPr>
          <w:b/>
          <w:sz w:val="24"/>
          <w:szCs w:val="24"/>
        </w:rPr>
      </w:pPr>
      <w:r w:rsidRPr="0000557F">
        <w:rPr>
          <w:b/>
          <w:sz w:val="24"/>
          <w:szCs w:val="24"/>
        </w:rPr>
        <w:t>1.4. Предоставление Закупочной документации</w:t>
      </w:r>
    </w:p>
    <w:p w14:paraId="247C0651" w14:textId="2D93361C" w:rsidR="00BE02D1" w:rsidRPr="0000557F" w:rsidRDefault="00BE02D1" w:rsidP="00AE28ED">
      <w:pPr>
        <w:widowControl w:val="0"/>
        <w:tabs>
          <w:tab w:val="num" w:pos="0"/>
        </w:tabs>
        <w:spacing w:line="240" w:lineRule="auto"/>
        <w:ind w:firstLine="0"/>
        <w:rPr>
          <w:sz w:val="24"/>
          <w:szCs w:val="24"/>
        </w:rPr>
      </w:pPr>
      <w:bookmarkStart w:id="2" w:name="_Toc55285336"/>
      <w:bookmarkStart w:id="3" w:name="_Toc55305370"/>
      <w:bookmarkStart w:id="4" w:name="_Ref55313246"/>
      <w:bookmarkStart w:id="5" w:name="_Ref56231140"/>
      <w:bookmarkStart w:id="6" w:name="_Ref56231144"/>
      <w:bookmarkStart w:id="7" w:name="_Toc57314617"/>
      <w:bookmarkStart w:id="8" w:name="_Toc69728943"/>
      <w:bookmarkStart w:id="9" w:name="_Toc189545068"/>
      <w:bookmarkStart w:id="10" w:name="_Toc518119237"/>
      <w:r w:rsidRPr="0000557F">
        <w:rPr>
          <w:sz w:val="24"/>
          <w:szCs w:val="24"/>
        </w:rPr>
        <w:t xml:space="preserve">1.4.1. Участники могут ознакомиться с Закупочной документацией на официальном сайте ПАО АФК «Система» </w:t>
      </w:r>
      <w:hyperlink r:id="rId10" w:history="1">
        <w:r w:rsidRPr="0000557F">
          <w:rPr>
            <w:color w:val="0000FF"/>
            <w:sz w:val="24"/>
            <w:szCs w:val="24"/>
            <w:u w:val="single"/>
            <w:lang w:val="en-US"/>
          </w:rPr>
          <w:t>www</w:t>
        </w:r>
        <w:r w:rsidRPr="0000557F">
          <w:rPr>
            <w:color w:val="0000FF"/>
            <w:sz w:val="24"/>
            <w:szCs w:val="24"/>
            <w:u w:val="single"/>
          </w:rPr>
          <w:t>.</w:t>
        </w:r>
        <w:r w:rsidRPr="0000557F">
          <w:rPr>
            <w:color w:val="0000FF"/>
            <w:sz w:val="24"/>
            <w:szCs w:val="24"/>
            <w:u w:val="single"/>
            <w:lang w:val="en-US"/>
          </w:rPr>
          <w:t>sistema</w:t>
        </w:r>
        <w:r w:rsidRPr="0000557F">
          <w:rPr>
            <w:color w:val="0000FF"/>
            <w:sz w:val="24"/>
            <w:szCs w:val="24"/>
            <w:u w:val="single"/>
          </w:rPr>
          <w:t>.</w:t>
        </w:r>
        <w:r w:rsidRPr="0000557F">
          <w:rPr>
            <w:color w:val="0000FF"/>
            <w:sz w:val="24"/>
            <w:szCs w:val="24"/>
            <w:u w:val="single"/>
            <w:lang w:val="en-US"/>
          </w:rPr>
          <w:t>ru</w:t>
        </w:r>
      </w:hyperlink>
      <w:r w:rsidRPr="0000557F">
        <w:rPr>
          <w:sz w:val="24"/>
          <w:szCs w:val="24"/>
        </w:rPr>
        <w:t xml:space="preserve"> в разделе «Закупки» и на ЭТП по адресу </w:t>
      </w:r>
      <w:r w:rsidRPr="0000557F">
        <w:rPr>
          <w:rStyle w:val="a4"/>
          <w:sz w:val="24"/>
          <w:szCs w:val="24"/>
          <w:lang w:val="en-US"/>
        </w:rPr>
        <w:t>http</w:t>
      </w:r>
      <w:r w:rsidRPr="0000557F">
        <w:rPr>
          <w:rStyle w:val="a4"/>
          <w:sz w:val="24"/>
          <w:szCs w:val="24"/>
        </w:rPr>
        <w:t>://</w:t>
      </w:r>
      <w:r w:rsidRPr="0000557F">
        <w:rPr>
          <w:rStyle w:val="a4"/>
          <w:sz w:val="24"/>
          <w:szCs w:val="24"/>
          <w:lang w:val="en-US"/>
        </w:rPr>
        <w:t>utp</w:t>
      </w:r>
      <w:r w:rsidRPr="0000557F">
        <w:rPr>
          <w:rStyle w:val="a4"/>
          <w:sz w:val="24"/>
          <w:szCs w:val="24"/>
        </w:rPr>
        <w:t>.</w:t>
      </w:r>
      <w:r w:rsidRPr="0000557F">
        <w:rPr>
          <w:rStyle w:val="a4"/>
          <w:sz w:val="24"/>
          <w:szCs w:val="24"/>
          <w:lang w:val="en-US"/>
        </w:rPr>
        <w:t>sberbank</w:t>
      </w:r>
      <w:r w:rsidRPr="0000557F">
        <w:rPr>
          <w:rStyle w:val="a4"/>
          <w:sz w:val="24"/>
          <w:szCs w:val="24"/>
        </w:rPr>
        <w:t>-</w:t>
      </w:r>
      <w:r w:rsidRPr="0000557F">
        <w:rPr>
          <w:rStyle w:val="a4"/>
          <w:sz w:val="24"/>
          <w:szCs w:val="24"/>
          <w:lang w:val="en-US"/>
        </w:rPr>
        <w:t>ast</w:t>
      </w:r>
      <w:r w:rsidRPr="0000557F">
        <w:rPr>
          <w:rStyle w:val="a4"/>
          <w:sz w:val="24"/>
          <w:szCs w:val="24"/>
        </w:rPr>
        <w:t>.</w:t>
      </w:r>
      <w:r w:rsidRPr="0000557F">
        <w:rPr>
          <w:rStyle w:val="a4"/>
          <w:sz w:val="24"/>
          <w:szCs w:val="24"/>
          <w:lang w:val="en-US"/>
        </w:rPr>
        <w:t>ru</w:t>
      </w:r>
      <w:r w:rsidRPr="0000557F">
        <w:rPr>
          <w:rStyle w:val="a4"/>
          <w:sz w:val="24"/>
          <w:szCs w:val="24"/>
        </w:rPr>
        <w:t>/</w:t>
      </w:r>
      <w:r w:rsidRPr="0000557F">
        <w:rPr>
          <w:rStyle w:val="a4"/>
          <w:sz w:val="24"/>
          <w:szCs w:val="24"/>
          <w:lang w:val="en-US"/>
        </w:rPr>
        <w:t>VIP</w:t>
      </w:r>
      <w:r w:rsidRPr="0000557F">
        <w:rPr>
          <w:rStyle w:val="a4"/>
          <w:sz w:val="24"/>
          <w:szCs w:val="24"/>
        </w:rPr>
        <w:t>/</w:t>
      </w:r>
      <w:r w:rsidRPr="0000557F">
        <w:rPr>
          <w:rStyle w:val="a4"/>
          <w:sz w:val="24"/>
          <w:szCs w:val="24"/>
          <w:lang w:val="en-US"/>
        </w:rPr>
        <w:t>List</w:t>
      </w:r>
      <w:r w:rsidRPr="0000557F">
        <w:rPr>
          <w:rStyle w:val="a4"/>
          <w:sz w:val="24"/>
          <w:szCs w:val="24"/>
        </w:rPr>
        <w:t>/</w:t>
      </w:r>
      <w:r w:rsidRPr="0000557F">
        <w:rPr>
          <w:rStyle w:val="a4"/>
          <w:sz w:val="24"/>
          <w:szCs w:val="24"/>
          <w:lang w:val="en-US"/>
        </w:rPr>
        <w:t>PurchaseList</w:t>
      </w:r>
      <w:r w:rsidRPr="0000557F">
        <w:rPr>
          <w:rStyle w:val="a4"/>
          <w:sz w:val="24"/>
          <w:szCs w:val="24"/>
        </w:rPr>
        <w:t>/358</w:t>
      </w:r>
      <w:r w:rsidRPr="0000557F">
        <w:rPr>
          <w:sz w:val="24"/>
          <w:szCs w:val="24"/>
        </w:rPr>
        <w:t>.</w:t>
      </w:r>
    </w:p>
    <w:p w14:paraId="450B1B3B" w14:textId="77777777" w:rsidR="00BE02D1" w:rsidRPr="0000557F" w:rsidRDefault="00BE02D1" w:rsidP="00AE28ED">
      <w:pPr>
        <w:widowControl w:val="0"/>
        <w:tabs>
          <w:tab w:val="num" w:pos="0"/>
        </w:tabs>
        <w:spacing w:line="240" w:lineRule="auto"/>
        <w:ind w:firstLine="0"/>
        <w:rPr>
          <w:sz w:val="24"/>
          <w:szCs w:val="24"/>
        </w:rPr>
      </w:pPr>
      <w:r w:rsidRPr="0000557F">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изъявивших желание принять участие в открытом запросе цен, дополнительно.</w:t>
      </w:r>
    </w:p>
    <w:p w14:paraId="0183F77B" w14:textId="77777777" w:rsidR="004769BC" w:rsidRPr="0000557F" w:rsidRDefault="004769BC" w:rsidP="00AE28ED">
      <w:pPr>
        <w:widowControl w:val="0"/>
        <w:tabs>
          <w:tab w:val="num" w:pos="0"/>
        </w:tabs>
        <w:spacing w:before="120" w:line="240" w:lineRule="auto"/>
        <w:ind w:firstLine="0"/>
        <w:rPr>
          <w:b/>
          <w:sz w:val="24"/>
          <w:szCs w:val="24"/>
        </w:rPr>
      </w:pPr>
      <w:r w:rsidRPr="0000557F">
        <w:rPr>
          <w:b/>
          <w:sz w:val="24"/>
          <w:szCs w:val="24"/>
        </w:rPr>
        <w:t>1.5 Правовой статус процедур и документов</w:t>
      </w:r>
      <w:bookmarkEnd w:id="2"/>
      <w:bookmarkEnd w:id="3"/>
      <w:bookmarkEnd w:id="4"/>
      <w:bookmarkEnd w:id="5"/>
      <w:bookmarkEnd w:id="6"/>
      <w:bookmarkEnd w:id="7"/>
      <w:bookmarkEnd w:id="8"/>
      <w:bookmarkEnd w:id="9"/>
    </w:p>
    <w:p w14:paraId="5D372C60" w14:textId="4E82EF58" w:rsidR="0010345E" w:rsidRPr="0000557F" w:rsidRDefault="004769BC" w:rsidP="00AE28ED">
      <w:pPr>
        <w:widowControl w:val="0"/>
        <w:tabs>
          <w:tab w:val="num" w:pos="0"/>
        </w:tabs>
        <w:spacing w:line="240" w:lineRule="auto"/>
        <w:ind w:firstLine="0"/>
        <w:rPr>
          <w:sz w:val="24"/>
          <w:szCs w:val="24"/>
        </w:rPr>
      </w:pPr>
      <w:bookmarkStart w:id="11" w:name="_Toc55285339"/>
      <w:bookmarkStart w:id="12" w:name="_Toc55305373"/>
      <w:bookmarkStart w:id="13" w:name="_Toc57314619"/>
      <w:bookmarkStart w:id="14" w:name="_Toc69728944"/>
      <w:bookmarkStart w:id="15" w:name="_Toc66354324"/>
      <w:bookmarkEnd w:id="10"/>
      <w:r w:rsidRPr="0000557F">
        <w:rPr>
          <w:sz w:val="24"/>
          <w:szCs w:val="24"/>
        </w:rPr>
        <w:t>1.</w:t>
      </w:r>
      <w:r w:rsidR="0010345E" w:rsidRPr="0000557F">
        <w:rPr>
          <w:sz w:val="24"/>
          <w:szCs w:val="24"/>
        </w:rPr>
        <w:t xml:space="preserve"> 5.1. Запрос цен не является конкурсом, и его проведение не регулируется статьями 437, 447—449 части первой Гражданского кодекса Российской Федерации.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цен не накладывает на Организатора соответствующего объема гражданско-правовых обязательств.</w:t>
      </w:r>
    </w:p>
    <w:p w14:paraId="28AE4D19"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1.5.2. Направленное Участникам уведомление о проведении запроса цен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41D072FA"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цен. Организатор оставляет за собой право на последнем (финальном) этапе запроса цен установить, что Предложения Участников, поданные на данный этап, должны носить характер твердой оферты, не подлежащей в дальнейшем изменению.</w:t>
      </w:r>
    </w:p>
    <w:p w14:paraId="74D7B1D1"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lastRenderedPageBreak/>
        <w:t>1.5.4. Заключенный по результатам запроса цен Договор фиксирует все достигнутые сторонами договоренности.</w:t>
      </w:r>
    </w:p>
    <w:p w14:paraId="11CD8654" w14:textId="77777777" w:rsidR="0010345E" w:rsidRPr="0000557F" w:rsidRDefault="0010345E" w:rsidP="00AE28ED">
      <w:pPr>
        <w:widowControl w:val="0"/>
        <w:tabs>
          <w:tab w:val="num" w:pos="0"/>
        </w:tabs>
        <w:spacing w:line="240" w:lineRule="auto"/>
        <w:ind w:firstLine="0"/>
        <w:rPr>
          <w:sz w:val="24"/>
          <w:szCs w:val="24"/>
        </w:rPr>
      </w:pPr>
      <w:bookmarkStart w:id="16" w:name="_Ref86827161"/>
      <w:r w:rsidRPr="0000557F">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6"/>
    </w:p>
    <w:p w14:paraId="14A71178"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Протоколы преддоговорных переговоров (если они проводились) между Организатором и Победителем (по условиям, не оговоренным ни в настоящей Документации по запросу цен, ни в Предложении Победителя);</w:t>
      </w:r>
    </w:p>
    <w:p w14:paraId="6855F0F9"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Уведомление о проведении запроса цен и настоящая Документация по запросу цен по всем проведенным этапам со всеми дополнениями и разъяснениями;</w:t>
      </w:r>
    </w:p>
    <w:p w14:paraId="440A6C21" w14:textId="77777777" w:rsidR="0010345E" w:rsidRPr="0000557F" w:rsidRDefault="0010345E" w:rsidP="00AE28ED">
      <w:pPr>
        <w:widowControl w:val="0"/>
        <w:tabs>
          <w:tab w:val="num" w:pos="900"/>
        </w:tabs>
        <w:spacing w:line="240" w:lineRule="auto"/>
        <w:ind w:firstLine="0"/>
        <w:rPr>
          <w:sz w:val="24"/>
          <w:szCs w:val="24"/>
        </w:rPr>
      </w:pPr>
      <w:r w:rsidRPr="0000557F">
        <w:rPr>
          <w:sz w:val="24"/>
          <w:szCs w:val="24"/>
        </w:rPr>
        <w:t>Предложение Победителя со всеми дополнениями и разъяснениями, соответствующими требованиям Организатора.</w:t>
      </w:r>
    </w:p>
    <w:p w14:paraId="5EE30880"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1.5.6. Иные документы Организатора и Участников не определяют права и обязанности сторон в связи с данным запросом цен.</w:t>
      </w:r>
    </w:p>
    <w:bookmarkEnd w:id="11"/>
    <w:bookmarkEnd w:id="12"/>
    <w:bookmarkEnd w:id="13"/>
    <w:bookmarkEnd w:id="14"/>
    <w:bookmarkEnd w:id="15"/>
    <w:p w14:paraId="1F3899A6" w14:textId="77777777" w:rsidR="004769BC" w:rsidRPr="0000557F" w:rsidRDefault="004769BC" w:rsidP="00AE28ED">
      <w:pPr>
        <w:widowControl w:val="0"/>
        <w:tabs>
          <w:tab w:val="num" w:pos="0"/>
        </w:tabs>
        <w:spacing w:line="240" w:lineRule="auto"/>
        <w:ind w:firstLine="0"/>
        <w:rPr>
          <w:b/>
          <w:sz w:val="24"/>
          <w:szCs w:val="24"/>
        </w:rPr>
      </w:pPr>
      <w:r w:rsidRPr="0000557F">
        <w:rPr>
          <w:b/>
          <w:sz w:val="24"/>
          <w:szCs w:val="24"/>
        </w:rPr>
        <w:t>1.6 Обжалование</w:t>
      </w:r>
    </w:p>
    <w:p w14:paraId="0801BED4" w14:textId="77777777" w:rsidR="0010345E" w:rsidRPr="0000557F" w:rsidRDefault="0010345E" w:rsidP="00AE28ED">
      <w:pPr>
        <w:widowControl w:val="0"/>
        <w:tabs>
          <w:tab w:val="num" w:pos="0"/>
        </w:tabs>
        <w:spacing w:line="240" w:lineRule="auto"/>
        <w:ind w:firstLine="0"/>
        <w:rPr>
          <w:sz w:val="24"/>
          <w:szCs w:val="24"/>
        </w:rPr>
      </w:pPr>
      <w:bookmarkStart w:id="17" w:name="_Ref86789831"/>
      <w:bookmarkStart w:id="18" w:name="_Toc55285338"/>
      <w:bookmarkStart w:id="19" w:name="_Toc55305372"/>
      <w:bookmarkStart w:id="20" w:name="_Toc57314621"/>
      <w:bookmarkStart w:id="21" w:name="_Toc69728946"/>
      <w:r w:rsidRPr="0000557F">
        <w:rPr>
          <w:sz w:val="24"/>
          <w:szCs w:val="24"/>
        </w:rPr>
        <w:t>1.6.1. Все споры и разногласия, возникающие в связи с проведением запроса цен,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7"/>
    </w:p>
    <w:p w14:paraId="46028F5A" w14:textId="533C2047" w:rsidR="0010345E" w:rsidRPr="0000557F" w:rsidRDefault="0010345E" w:rsidP="00AE28ED">
      <w:pPr>
        <w:widowControl w:val="0"/>
        <w:tabs>
          <w:tab w:val="num" w:pos="0"/>
        </w:tabs>
        <w:spacing w:line="240" w:lineRule="auto"/>
        <w:ind w:firstLine="0"/>
        <w:rPr>
          <w:sz w:val="24"/>
          <w:szCs w:val="24"/>
        </w:rPr>
      </w:pPr>
      <w:r w:rsidRPr="0000557F">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направив жалобу в Конфликтную комиссию ПАО АФК «Система» (п. </w:t>
      </w:r>
      <w:r w:rsidR="009B7EC2" w:rsidRPr="0000557F">
        <w:rPr>
          <w:sz w:val="24"/>
          <w:szCs w:val="24"/>
        </w:rPr>
        <w:t>1</w:t>
      </w:r>
      <w:r w:rsidR="004B7D77" w:rsidRPr="0000557F">
        <w:rPr>
          <w:sz w:val="24"/>
          <w:szCs w:val="24"/>
        </w:rPr>
        <w:t>1</w:t>
      </w:r>
      <w:r w:rsidRPr="0000557F">
        <w:rPr>
          <w:sz w:val="24"/>
          <w:szCs w:val="24"/>
        </w:rPr>
        <w:t xml:space="preserve"> настоящей Документации).</w:t>
      </w:r>
    </w:p>
    <w:p w14:paraId="6B423C58"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1.6.3. Вышеизложенное не ограничивает права сторон на обращение в суд в соответствии с действующим законодательством.</w:t>
      </w:r>
    </w:p>
    <w:p w14:paraId="332CDCAB" w14:textId="77777777" w:rsidR="004769BC" w:rsidRPr="0000557F" w:rsidRDefault="004769BC" w:rsidP="00AE28ED">
      <w:pPr>
        <w:widowControl w:val="0"/>
        <w:tabs>
          <w:tab w:val="num" w:pos="0"/>
        </w:tabs>
        <w:spacing w:line="240" w:lineRule="auto"/>
        <w:ind w:firstLine="0"/>
        <w:rPr>
          <w:sz w:val="24"/>
          <w:szCs w:val="24"/>
        </w:rPr>
      </w:pPr>
    </w:p>
    <w:p w14:paraId="5B1A68F5" w14:textId="77777777" w:rsidR="004769BC" w:rsidRPr="0000557F" w:rsidRDefault="004769BC" w:rsidP="00AE28ED">
      <w:pPr>
        <w:widowControl w:val="0"/>
        <w:tabs>
          <w:tab w:val="num" w:pos="0"/>
        </w:tabs>
        <w:spacing w:line="240" w:lineRule="auto"/>
        <w:ind w:firstLine="0"/>
        <w:rPr>
          <w:b/>
          <w:sz w:val="24"/>
          <w:szCs w:val="24"/>
        </w:rPr>
      </w:pPr>
      <w:bookmarkStart w:id="22" w:name="_Toc189545070"/>
      <w:r w:rsidRPr="0000557F">
        <w:rPr>
          <w:b/>
          <w:sz w:val="24"/>
          <w:szCs w:val="24"/>
        </w:rPr>
        <w:t xml:space="preserve">1.7. Прочие </w:t>
      </w:r>
      <w:bookmarkEnd w:id="18"/>
      <w:bookmarkEnd w:id="19"/>
      <w:r w:rsidRPr="0000557F">
        <w:rPr>
          <w:b/>
          <w:sz w:val="24"/>
          <w:szCs w:val="24"/>
        </w:rPr>
        <w:t>положения</w:t>
      </w:r>
      <w:bookmarkEnd w:id="20"/>
      <w:bookmarkEnd w:id="21"/>
      <w:bookmarkEnd w:id="22"/>
    </w:p>
    <w:p w14:paraId="7E61193B"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цен.</w:t>
      </w:r>
    </w:p>
    <w:p w14:paraId="6E11F361"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41B2AF53" w14:textId="77777777" w:rsidR="0010345E" w:rsidRPr="0000557F" w:rsidRDefault="0010345E" w:rsidP="00AE28ED">
      <w:pPr>
        <w:widowControl w:val="0"/>
        <w:tabs>
          <w:tab w:val="num" w:pos="0"/>
        </w:tabs>
        <w:spacing w:line="240" w:lineRule="auto"/>
        <w:ind w:firstLine="0"/>
        <w:rPr>
          <w:sz w:val="24"/>
          <w:szCs w:val="24"/>
        </w:rPr>
      </w:pPr>
      <w:r w:rsidRPr="0000557F">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6F58CFDD" w14:textId="381100E0" w:rsidR="0070540B" w:rsidRPr="0000557F" w:rsidRDefault="0010345E" w:rsidP="00AE28ED">
      <w:pPr>
        <w:widowControl w:val="0"/>
        <w:tabs>
          <w:tab w:val="num" w:pos="0"/>
        </w:tabs>
        <w:spacing w:line="240" w:lineRule="auto"/>
        <w:ind w:firstLine="0"/>
        <w:rPr>
          <w:sz w:val="24"/>
          <w:szCs w:val="24"/>
        </w:rPr>
      </w:pPr>
      <w:r w:rsidRPr="0000557F">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цен.</w:t>
      </w:r>
    </w:p>
    <w:p w14:paraId="7F5B7181" w14:textId="77777777" w:rsidR="00066918" w:rsidRPr="0000557F" w:rsidRDefault="00066918" w:rsidP="00AE28ED">
      <w:pPr>
        <w:widowControl w:val="0"/>
        <w:tabs>
          <w:tab w:val="num" w:pos="0"/>
        </w:tabs>
        <w:spacing w:line="240" w:lineRule="auto"/>
        <w:ind w:firstLine="0"/>
        <w:rPr>
          <w:sz w:val="24"/>
          <w:szCs w:val="24"/>
        </w:rPr>
      </w:pPr>
    </w:p>
    <w:p w14:paraId="527B7BD9" w14:textId="77777777" w:rsidR="00A02F6F" w:rsidRPr="007C7C07" w:rsidRDefault="006260ED" w:rsidP="003A63FA">
      <w:pPr>
        <w:pStyle w:val="1"/>
        <w:keepNext w:val="0"/>
        <w:keepLines w:val="0"/>
        <w:widowControl w:val="0"/>
        <w:suppressAutoHyphens w:val="0"/>
        <w:spacing w:before="0" w:after="0"/>
        <w:jc w:val="both"/>
        <w:rPr>
          <w:rFonts w:ascii="Times New Roman" w:hAnsi="Times New Roman" w:cs="Times New Roman"/>
          <w:sz w:val="24"/>
          <w:szCs w:val="24"/>
        </w:rPr>
      </w:pPr>
      <w:r w:rsidRPr="0000557F">
        <w:rPr>
          <w:rFonts w:ascii="Times New Roman" w:hAnsi="Times New Roman" w:cs="Times New Roman"/>
          <w:bCs w:val="0"/>
          <w:kern w:val="0"/>
          <w:sz w:val="24"/>
          <w:szCs w:val="24"/>
        </w:rPr>
        <w:t>Предмет закупки</w:t>
      </w:r>
      <w:r w:rsidR="0010345E" w:rsidRPr="0000557F">
        <w:rPr>
          <w:rFonts w:ascii="Times New Roman" w:hAnsi="Times New Roman" w:cs="Times New Roman"/>
          <w:b w:val="0"/>
          <w:bCs w:val="0"/>
          <w:kern w:val="0"/>
          <w:sz w:val="24"/>
          <w:szCs w:val="24"/>
        </w:rPr>
        <w:t xml:space="preserve"> </w:t>
      </w:r>
    </w:p>
    <w:p w14:paraId="7CC57105" w14:textId="6FD826E0" w:rsidR="00A02F6F" w:rsidRDefault="00A02F6F"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Осуществление </w:t>
      </w:r>
      <w:r w:rsidR="0086274E" w:rsidRPr="0000557F">
        <w:rPr>
          <w:rFonts w:ascii="Times New Roman" w:hAnsi="Times New Roman" w:cs="Times New Roman"/>
          <w:b w:val="0"/>
          <w:bCs w:val="0"/>
          <w:kern w:val="0"/>
          <w:sz w:val="24"/>
          <w:szCs w:val="24"/>
        </w:rPr>
        <w:t>сервис</w:t>
      </w:r>
      <w:r>
        <w:rPr>
          <w:rFonts w:ascii="Times New Roman" w:hAnsi="Times New Roman" w:cs="Times New Roman"/>
          <w:b w:val="0"/>
          <w:bCs w:val="0"/>
          <w:kern w:val="0"/>
          <w:sz w:val="24"/>
          <w:szCs w:val="24"/>
        </w:rPr>
        <w:t>ной</w:t>
      </w:r>
      <w:r w:rsidR="004D0D0B" w:rsidRPr="0000557F">
        <w:rPr>
          <w:rFonts w:ascii="Times New Roman" w:hAnsi="Times New Roman" w:cs="Times New Roman"/>
          <w:b w:val="0"/>
          <w:bCs w:val="0"/>
          <w:kern w:val="0"/>
          <w:sz w:val="24"/>
          <w:szCs w:val="24"/>
        </w:rPr>
        <w:t xml:space="preserve"> </w:t>
      </w:r>
      <w:r w:rsidR="0058032D" w:rsidRPr="0000557F">
        <w:rPr>
          <w:rFonts w:ascii="Times New Roman" w:hAnsi="Times New Roman" w:cs="Times New Roman"/>
          <w:b w:val="0"/>
          <w:bCs w:val="0"/>
          <w:kern w:val="0"/>
          <w:sz w:val="24"/>
          <w:szCs w:val="24"/>
        </w:rPr>
        <w:t>технической поддержк</w:t>
      </w:r>
      <w:r w:rsidR="00861C72" w:rsidRPr="0000557F">
        <w:rPr>
          <w:rFonts w:ascii="Times New Roman" w:hAnsi="Times New Roman" w:cs="Times New Roman"/>
          <w:b w:val="0"/>
          <w:bCs w:val="0"/>
          <w:kern w:val="0"/>
          <w:sz w:val="24"/>
          <w:szCs w:val="24"/>
        </w:rPr>
        <w:t>и</w:t>
      </w:r>
      <w:r w:rsidR="0058032D" w:rsidRPr="0000557F">
        <w:rPr>
          <w:rFonts w:ascii="Times New Roman" w:hAnsi="Times New Roman" w:cs="Times New Roman"/>
          <w:b w:val="0"/>
          <w:bCs w:val="0"/>
          <w:kern w:val="0"/>
          <w:sz w:val="24"/>
          <w:szCs w:val="24"/>
        </w:rPr>
        <w:t xml:space="preserve"> </w:t>
      </w:r>
      <w:r w:rsidR="005B14F1" w:rsidRPr="0000557F">
        <w:rPr>
          <w:rFonts w:ascii="Times New Roman" w:hAnsi="Times New Roman" w:cs="Times New Roman"/>
          <w:b w:val="0"/>
          <w:bCs w:val="0"/>
          <w:kern w:val="0"/>
          <w:sz w:val="24"/>
          <w:szCs w:val="24"/>
        </w:rPr>
        <w:t xml:space="preserve">программного </w:t>
      </w:r>
      <w:r w:rsidRPr="0000557F">
        <w:rPr>
          <w:rFonts w:ascii="Times New Roman" w:hAnsi="Times New Roman" w:cs="Times New Roman"/>
          <w:b w:val="0"/>
          <w:bCs w:val="0"/>
          <w:kern w:val="0"/>
          <w:sz w:val="24"/>
          <w:szCs w:val="24"/>
        </w:rPr>
        <w:t xml:space="preserve">обеспечения </w:t>
      </w:r>
      <w:proofErr w:type="spellStart"/>
      <w:r w:rsidRPr="0000557F">
        <w:rPr>
          <w:rFonts w:ascii="Times New Roman" w:hAnsi="Times New Roman" w:cs="Times New Roman"/>
          <w:b w:val="0"/>
          <w:bCs w:val="0"/>
          <w:kern w:val="0"/>
          <w:sz w:val="24"/>
          <w:szCs w:val="24"/>
        </w:rPr>
        <w:t>VMware</w:t>
      </w:r>
      <w:proofErr w:type="spellEnd"/>
      <w:r>
        <w:rPr>
          <w:rFonts w:ascii="Times New Roman" w:hAnsi="Times New Roman" w:cs="Times New Roman"/>
          <w:b w:val="0"/>
          <w:bCs w:val="0"/>
          <w:kern w:val="0"/>
          <w:sz w:val="24"/>
          <w:szCs w:val="24"/>
        </w:rPr>
        <w:t>:</w:t>
      </w:r>
    </w:p>
    <w:p w14:paraId="4F4A6CAC" w14:textId="77777777" w:rsidR="00A02F6F" w:rsidRPr="0000557F" w:rsidRDefault="00A02F6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sidRPr="0000557F">
        <w:rPr>
          <w:rFonts w:ascii="Times New Roman" w:hAnsi="Times New Roman"/>
          <w:sz w:val="24"/>
          <w:szCs w:val="24"/>
        </w:rPr>
        <w:t>Количество</w:t>
      </w:r>
      <w:r w:rsidRPr="0000557F">
        <w:rPr>
          <w:rFonts w:ascii="Times New Roman" w:hAnsi="Times New Roman"/>
          <w:sz w:val="24"/>
          <w:szCs w:val="24"/>
          <w:lang w:val="en-US"/>
        </w:rPr>
        <w:t xml:space="preserve"> </w:t>
      </w:r>
      <w:r w:rsidRPr="0000557F">
        <w:rPr>
          <w:rFonts w:ascii="Times New Roman" w:hAnsi="Times New Roman"/>
          <w:sz w:val="24"/>
          <w:szCs w:val="24"/>
        </w:rPr>
        <w:t>узлов</w:t>
      </w:r>
      <w:r w:rsidRPr="0000557F">
        <w:rPr>
          <w:rFonts w:ascii="Times New Roman" w:hAnsi="Times New Roman"/>
          <w:sz w:val="24"/>
          <w:szCs w:val="24"/>
          <w:lang w:val="en-US"/>
        </w:rPr>
        <w:t>: VMware vSphere 7 Enterprise Plus – 19</w:t>
      </w:r>
    </w:p>
    <w:p w14:paraId="7537E310" w14:textId="77777777" w:rsidR="00A02F6F" w:rsidRPr="0000557F" w:rsidRDefault="00A02F6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sidRPr="0000557F">
        <w:rPr>
          <w:rFonts w:ascii="Times New Roman" w:hAnsi="Times New Roman"/>
          <w:sz w:val="24"/>
          <w:szCs w:val="24"/>
        </w:rPr>
        <w:t xml:space="preserve">Количество серверов </w:t>
      </w:r>
      <w:r w:rsidRPr="0000557F">
        <w:rPr>
          <w:rFonts w:ascii="Times New Roman" w:hAnsi="Times New Roman"/>
          <w:sz w:val="24"/>
          <w:szCs w:val="24"/>
          <w:lang w:val="en-US"/>
        </w:rPr>
        <w:t>VMware vCenter 7 – 2</w:t>
      </w:r>
    </w:p>
    <w:p w14:paraId="7C0EE22E" w14:textId="77777777" w:rsidR="00A02F6F" w:rsidRPr="0000557F" w:rsidRDefault="00A02F6F" w:rsidP="00A02F6F">
      <w:pPr>
        <w:pStyle w:val="af2"/>
        <w:numPr>
          <w:ilvl w:val="0"/>
          <w:numId w:val="42"/>
        </w:numPr>
        <w:autoSpaceDE w:val="0"/>
        <w:autoSpaceDN w:val="0"/>
        <w:spacing w:after="0" w:line="259" w:lineRule="auto"/>
        <w:jc w:val="both"/>
        <w:rPr>
          <w:rFonts w:ascii="Times New Roman" w:hAnsi="Times New Roman"/>
          <w:sz w:val="24"/>
          <w:szCs w:val="24"/>
          <w:lang w:val="en-US"/>
        </w:rPr>
      </w:pPr>
      <w:r w:rsidRPr="0000557F">
        <w:rPr>
          <w:rFonts w:ascii="Times New Roman" w:hAnsi="Times New Roman"/>
          <w:sz w:val="24"/>
          <w:szCs w:val="24"/>
        </w:rPr>
        <w:t xml:space="preserve">Кластеров </w:t>
      </w:r>
      <w:r w:rsidRPr="0000557F">
        <w:rPr>
          <w:rFonts w:ascii="Times New Roman" w:hAnsi="Times New Roman"/>
          <w:sz w:val="24"/>
          <w:szCs w:val="24"/>
          <w:lang w:val="en-US"/>
        </w:rPr>
        <w:t xml:space="preserve">VMware </w:t>
      </w:r>
      <w:proofErr w:type="spellStart"/>
      <w:r w:rsidRPr="0000557F">
        <w:rPr>
          <w:rFonts w:ascii="Times New Roman" w:hAnsi="Times New Roman"/>
          <w:sz w:val="24"/>
          <w:szCs w:val="24"/>
          <w:lang w:val="en-US"/>
        </w:rPr>
        <w:t>vSAN</w:t>
      </w:r>
      <w:proofErr w:type="spellEnd"/>
      <w:r w:rsidRPr="0000557F">
        <w:rPr>
          <w:rFonts w:ascii="Times New Roman" w:hAnsi="Times New Roman"/>
          <w:sz w:val="24"/>
          <w:szCs w:val="24"/>
          <w:lang w:val="en-US"/>
        </w:rPr>
        <w:t xml:space="preserve"> 7 – 1</w:t>
      </w:r>
    </w:p>
    <w:p w14:paraId="62080B33" w14:textId="77777777" w:rsidR="00A02F6F" w:rsidRPr="0000557F" w:rsidRDefault="00A02F6F" w:rsidP="00A02F6F">
      <w:pPr>
        <w:pStyle w:val="af2"/>
        <w:numPr>
          <w:ilvl w:val="0"/>
          <w:numId w:val="42"/>
        </w:numPr>
        <w:autoSpaceDE w:val="0"/>
        <w:autoSpaceDN w:val="0"/>
        <w:spacing w:after="0" w:line="259" w:lineRule="auto"/>
        <w:jc w:val="both"/>
        <w:rPr>
          <w:rFonts w:ascii="Times New Roman" w:eastAsia="Times New Roman" w:hAnsi="Times New Roman"/>
          <w:sz w:val="24"/>
          <w:szCs w:val="24"/>
          <w:lang w:val="en-US" w:eastAsia="ru-RU"/>
        </w:rPr>
      </w:pPr>
      <w:r w:rsidRPr="0000557F">
        <w:rPr>
          <w:rFonts w:ascii="Times New Roman" w:hAnsi="Times New Roman"/>
          <w:sz w:val="24"/>
          <w:szCs w:val="24"/>
        </w:rPr>
        <w:t xml:space="preserve">Версия </w:t>
      </w:r>
      <w:r w:rsidRPr="0000557F">
        <w:rPr>
          <w:rFonts w:ascii="Times New Roman" w:hAnsi="Times New Roman"/>
          <w:sz w:val="24"/>
          <w:szCs w:val="24"/>
          <w:lang w:val="en-US"/>
        </w:rPr>
        <w:t>VMware NSX 3.2.1</w:t>
      </w:r>
    </w:p>
    <w:p w14:paraId="041BC946" w14:textId="77777777" w:rsidR="00A02F6F" w:rsidRDefault="00A02F6F"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p>
    <w:p w14:paraId="7EC21E52" w14:textId="77777777" w:rsidR="00D80F29" w:rsidRPr="008E1844" w:rsidRDefault="00D80F29" w:rsidP="00D80F29">
      <w:pPr>
        <w:pStyle w:val="22"/>
        <w:numPr>
          <w:ilvl w:val="1"/>
          <w:numId w:val="17"/>
        </w:numPr>
        <w:spacing w:before="0"/>
        <w:ind w:left="0" w:firstLine="0"/>
        <w:jc w:val="both"/>
        <w:rPr>
          <w:rFonts w:ascii="Times New Roman" w:hAnsi="Times New Roman"/>
          <w:color w:val="000000" w:themeColor="text1"/>
          <w:sz w:val="24"/>
          <w:szCs w:val="24"/>
        </w:rPr>
      </w:pPr>
      <w:bookmarkStart w:id="23" w:name="_Toc67934742"/>
      <w:r w:rsidRPr="008E1844">
        <w:rPr>
          <w:rFonts w:ascii="Times New Roman" w:hAnsi="Times New Roman"/>
          <w:color w:val="000000" w:themeColor="text1"/>
          <w:sz w:val="24"/>
          <w:szCs w:val="24"/>
        </w:rPr>
        <w:t>Техническая часть</w:t>
      </w:r>
      <w:bookmarkEnd w:id="23"/>
    </w:p>
    <w:p w14:paraId="187EB09E" w14:textId="4D083046" w:rsidR="00A02F6F" w:rsidRDefault="00D80F29" w:rsidP="00A02F6F">
      <w:pPr>
        <w:pStyle w:val="1"/>
        <w:keepNext w:val="0"/>
        <w:keepLines w:val="0"/>
        <w:widowControl w:val="0"/>
        <w:numPr>
          <w:ilvl w:val="0"/>
          <w:numId w:val="0"/>
        </w:numPr>
        <w:suppressAutoHyphens w:val="0"/>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Технические требования изложены в Приложении №1 данной закупочной документации.</w:t>
      </w:r>
    </w:p>
    <w:p w14:paraId="6B1BA85D" w14:textId="2291919A" w:rsidR="00D80F29" w:rsidRPr="007C7C07" w:rsidRDefault="00D80F29" w:rsidP="007C7C07">
      <w:pPr>
        <w:rPr>
          <w:b/>
          <w:bCs/>
        </w:rPr>
      </w:pPr>
    </w:p>
    <w:p w14:paraId="348FEADB" w14:textId="77777777" w:rsidR="00D80F29" w:rsidRPr="008E1844" w:rsidRDefault="00D80F29" w:rsidP="00D80F29">
      <w:pPr>
        <w:pStyle w:val="22"/>
        <w:numPr>
          <w:ilvl w:val="1"/>
          <w:numId w:val="17"/>
        </w:numPr>
        <w:spacing w:before="0"/>
        <w:ind w:left="0" w:firstLine="0"/>
        <w:jc w:val="both"/>
        <w:rPr>
          <w:rFonts w:ascii="Times New Roman" w:hAnsi="Times New Roman"/>
          <w:bCs w:val="0"/>
          <w:iCs/>
          <w:sz w:val="24"/>
          <w:szCs w:val="24"/>
        </w:rPr>
      </w:pPr>
      <w:bookmarkStart w:id="24" w:name="_Toc67934743"/>
      <w:r w:rsidRPr="008E1844">
        <w:rPr>
          <w:rFonts w:ascii="Times New Roman" w:hAnsi="Times New Roman"/>
          <w:sz w:val="24"/>
          <w:szCs w:val="24"/>
        </w:rPr>
        <w:t>Коммерческая часть</w:t>
      </w:r>
      <w:bookmarkEnd w:id="24"/>
    </w:p>
    <w:p w14:paraId="1031A11D" w14:textId="40D979AC" w:rsidR="00D80F29" w:rsidRPr="008E1844" w:rsidRDefault="00D80F29" w:rsidP="00D80F29">
      <w:pPr>
        <w:spacing w:line="240" w:lineRule="auto"/>
        <w:ind w:firstLine="0"/>
        <w:rPr>
          <w:sz w:val="24"/>
          <w:szCs w:val="24"/>
        </w:rPr>
      </w:pPr>
      <w:r w:rsidRPr="008E1844">
        <w:rPr>
          <w:sz w:val="24"/>
          <w:szCs w:val="24"/>
        </w:rPr>
        <w:t xml:space="preserve">Коммерческое Предложение участника должно </w:t>
      </w:r>
      <w:r w:rsidR="00767B6D">
        <w:rPr>
          <w:sz w:val="24"/>
          <w:szCs w:val="24"/>
        </w:rPr>
        <w:t xml:space="preserve">быть дано в российских рублях и </w:t>
      </w:r>
      <w:r w:rsidRPr="008E1844">
        <w:rPr>
          <w:sz w:val="24"/>
          <w:szCs w:val="24"/>
        </w:rPr>
        <w:t xml:space="preserve">включать в себя стоимость всех услуг по предмету запроса </w:t>
      </w:r>
      <w:r>
        <w:rPr>
          <w:sz w:val="24"/>
          <w:szCs w:val="24"/>
        </w:rPr>
        <w:t>цен</w:t>
      </w:r>
      <w:r w:rsidRPr="008E1844">
        <w:rPr>
          <w:sz w:val="24"/>
          <w:szCs w:val="24"/>
        </w:rPr>
        <w:t xml:space="preserve">, а также все налоги, сборы и другие обязательные платежи, и другие расходы, связанные с оказанием услуг в полном объеме </w:t>
      </w:r>
      <w:r w:rsidR="00767B6D">
        <w:rPr>
          <w:sz w:val="24"/>
          <w:szCs w:val="24"/>
        </w:rPr>
        <w:t>в соответствии с требованиями технического задания.</w:t>
      </w:r>
    </w:p>
    <w:p w14:paraId="087BBE31" w14:textId="6F75531B" w:rsidR="00B212D0" w:rsidRPr="0000557F" w:rsidRDefault="004B3273" w:rsidP="007C7C07">
      <w:pPr>
        <w:pStyle w:val="1"/>
        <w:keepNext w:val="0"/>
        <w:keepLines w:val="0"/>
        <w:widowControl w:val="0"/>
        <w:numPr>
          <w:ilvl w:val="0"/>
          <w:numId w:val="0"/>
        </w:numPr>
        <w:suppressAutoHyphens w:val="0"/>
        <w:spacing w:before="120" w:after="0"/>
        <w:jc w:val="both"/>
        <w:rPr>
          <w:rFonts w:ascii="Times New Roman" w:hAnsi="Times New Roman" w:cs="Times New Roman"/>
          <w:b w:val="0"/>
          <w:bCs w:val="0"/>
          <w:kern w:val="0"/>
          <w:sz w:val="24"/>
          <w:szCs w:val="24"/>
        </w:rPr>
      </w:pPr>
      <w:r w:rsidRPr="0000557F">
        <w:rPr>
          <w:rFonts w:ascii="Times New Roman" w:hAnsi="Times New Roman" w:cs="Times New Roman"/>
          <w:bCs w:val="0"/>
          <w:kern w:val="0"/>
          <w:sz w:val="24"/>
          <w:szCs w:val="24"/>
        </w:rPr>
        <w:t>Способ оплаты</w:t>
      </w:r>
      <w:r w:rsidRPr="0000557F">
        <w:rPr>
          <w:rFonts w:ascii="Times New Roman" w:hAnsi="Times New Roman" w:cs="Times New Roman"/>
          <w:sz w:val="24"/>
          <w:szCs w:val="24"/>
        </w:rPr>
        <w:t xml:space="preserve"> </w:t>
      </w:r>
      <w:r w:rsidRPr="0000557F">
        <w:rPr>
          <w:rFonts w:ascii="Times New Roman" w:hAnsi="Times New Roman" w:cs="Times New Roman"/>
          <w:b w:val="0"/>
          <w:bCs w:val="0"/>
          <w:kern w:val="0"/>
          <w:sz w:val="24"/>
          <w:szCs w:val="24"/>
        </w:rPr>
        <w:t xml:space="preserve">– </w:t>
      </w:r>
      <w:r w:rsidR="000B3F91" w:rsidRPr="0000557F">
        <w:rPr>
          <w:rFonts w:ascii="Times New Roman" w:hAnsi="Times New Roman" w:cs="Times New Roman"/>
          <w:b w:val="0"/>
          <w:bCs w:val="0"/>
          <w:kern w:val="0"/>
          <w:sz w:val="24"/>
          <w:szCs w:val="24"/>
        </w:rPr>
        <w:t xml:space="preserve">заказчик </w:t>
      </w:r>
      <w:r w:rsidR="005A7153" w:rsidRPr="0000557F">
        <w:rPr>
          <w:rFonts w:ascii="Times New Roman" w:hAnsi="Times New Roman" w:cs="Times New Roman"/>
          <w:b w:val="0"/>
          <w:bCs w:val="0"/>
          <w:kern w:val="0"/>
          <w:sz w:val="24"/>
          <w:szCs w:val="24"/>
        </w:rPr>
        <w:t xml:space="preserve">производит </w:t>
      </w:r>
      <w:r w:rsidR="005A7153">
        <w:rPr>
          <w:rFonts w:ascii="Times New Roman" w:hAnsi="Times New Roman" w:cs="Times New Roman"/>
          <w:b w:val="0"/>
          <w:bCs w:val="0"/>
          <w:kern w:val="0"/>
          <w:sz w:val="24"/>
          <w:szCs w:val="24"/>
        </w:rPr>
        <w:t xml:space="preserve">оплату по факту оказания услуг ежеквартально в течение 7 рабочих дней с даты подписания акта приема оказанных услуг Заказчиком.  </w:t>
      </w:r>
    </w:p>
    <w:p w14:paraId="3C3739E2" w14:textId="17CF822E" w:rsidR="00794246" w:rsidRPr="0000557F" w:rsidRDefault="00794246" w:rsidP="00B26B41">
      <w:pPr>
        <w:pStyle w:val="22"/>
        <w:keepNext w:val="0"/>
        <w:widowControl w:val="0"/>
        <w:tabs>
          <w:tab w:val="clear" w:pos="0"/>
        </w:tabs>
        <w:suppressAutoHyphens w:val="0"/>
        <w:spacing w:before="0"/>
        <w:jc w:val="both"/>
        <w:rPr>
          <w:rFonts w:ascii="Times New Roman" w:hAnsi="Times New Roman"/>
          <w:b w:val="0"/>
          <w:bCs w:val="0"/>
          <w:snapToGrid/>
          <w:sz w:val="24"/>
          <w:szCs w:val="24"/>
        </w:rPr>
      </w:pPr>
      <w:bookmarkStart w:id="25" w:name="_Toc508894784"/>
      <w:bookmarkEnd w:id="25"/>
    </w:p>
    <w:p w14:paraId="690AA69C" w14:textId="557AD9E9" w:rsidR="004B3273" w:rsidRPr="0000557F" w:rsidRDefault="001D1E07" w:rsidP="00AE28ED">
      <w:pPr>
        <w:pStyle w:val="af2"/>
        <w:widowControl w:val="0"/>
        <w:spacing w:line="240" w:lineRule="auto"/>
        <w:ind w:left="360" w:hanging="360"/>
        <w:jc w:val="both"/>
        <w:rPr>
          <w:rFonts w:ascii="Times New Roman" w:hAnsi="Times New Roman"/>
          <w:b/>
          <w:sz w:val="24"/>
          <w:szCs w:val="24"/>
        </w:rPr>
      </w:pPr>
      <w:r w:rsidRPr="0000557F">
        <w:rPr>
          <w:rFonts w:ascii="Times New Roman" w:hAnsi="Times New Roman"/>
          <w:b/>
          <w:sz w:val="24"/>
          <w:szCs w:val="24"/>
        </w:rPr>
        <w:t>6</w:t>
      </w:r>
      <w:r w:rsidRPr="0000557F">
        <w:rPr>
          <w:rFonts w:ascii="Times New Roman" w:hAnsi="Times New Roman"/>
          <w:sz w:val="24"/>
          <w:szCs w:val="24"/>
        </w:rPr>
        <w:t xml:space="preserve">. </w:t>
      </w:r>
      <w:r w:rsidR="004B3273" w:rsidRPr="0000557F">
        <w:rPr>
          <w:rFonts w:ascii="Times New Roman" w:hAnsi="Times New Roman"/>
          <w:b/>
          <w:sz w:val="24"/>
          <w:szCs w:val="24"/>
        </w:rPr>
        <w:t xml:space="preserve">Требования к Участникам: </w:t>
      </w:r>
    </w:p>
    <w:p w14:paraId="58A69DF8"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w:t>
      </w:r>
      <w:r w:rsidR="003C3A78" w:rsidRPr="0000557F">
        <w:rPr>
          <w:rFonts w:ascii="Times New Roman" w:eastAsia="Times New Roman" w:hAnsi="Times New Roman"/>
          <w:sz w:val="24"/>
          <w:szCs w:val="24"/>
          <w:lang w:eastAsia="ru-RU"/>
        </w:rPr>
        <w:t>закупочной процедуры</w:t>
      </w:r>
      <w:r w:rsidRPr="0000557F">
        <w:rPr>
          <w:rFonts w:ascii="Times New Roman" w:eastAsia="Times New Roman" w:hAnsi="Times New Roman"/>
          <w:sz w:val="24"/>
          <w:szCs w:val="24"/>
          <w:lang w:eastAsia="ru-RU"/>
        </w:rPr>
        <w:t>.</w:t>
      </w:r>
    </w:p>
    <w:p w14:paraId="0B070A3D"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 не проведении ликвидации или не проведении в отношении </w:t>
      </w:r>
      <w:r w:rsidR="003C3A78" w:rsidRPr="0000557F">
        <w:rPr>
          <w:rFonts w:ascii="Times New Roman" w:eastAsia="Times New Roman" w:hAnsi="Times New Roman"/>
          <w:sz w:val="24"/>
          <w:szCs w:val="24"/>
          <w:lang w:eastAsia="ru-RU"/>
        </w:rPr>
        <w:t>него</w:t>
      </w:r>
      <w:r w:rsidRPr="0000557F">
        <w:rPr>
          <w:rFonts w:ascii="Times New Roman" w:eastAsia="Times New Roman" w:hAnsi="Times New Roman"/>
          <w:sz w:val="24"/>
          <w:szCs w:val="24"/>
          <w:lang w:eastAsia="ru-RU"/>
        </w:rPr>
        <w:t xml:space="preserve"> процедуры банкротства.</w:t>
      </w:r>
    </w:p>
    <w:p w14:paraId="28208327" w14:textId="77777777"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 не приостановлении деятельности </w:t>
      </w:r>
      <w:r w:rsidR="003C3A78" w:rsidRPr="0000557F">
        <w:rPr>
          <w:rFonts w:ascii="Times New Roman" w:eastAsia="Times New Roman" w:hAnsi="Times New Roman"/>
          <w:sz w:val="24"/>
          <w:szCs w:val="24"/>
          <w:lang w:eastAsia="ru-RU"/>
        </w:rPr>
        <w:t xml:space="preserve"> </w:t>
      </w:r>
      <w:r w:rsidRPr="0000557F">
        <w:rPr>
          <w:rFonts w:ascii="Times New Roman" w:eastAsia="Times New Roman" w:hAnsi="Times New Roman"/>
          <w:sz w:val="24"/>
          <w:szCs w:val="24"/>
          <w:lang w:eastAsia="ru-RU"/>
        </w:rPr>
        <w:t xml:space="preserve"> в порядке, предусмотренном Кодексом Российской Федерации об административных правонарушениях на день регистрации </w:t>
      </w:r>
      <w:r w:rsidR="003C3A78" w:rsidRPr="0000557F">
        <w:rPr>
          <w:rFonts w:ascii="Times New Roman" w:eastAsia="Times New Roman" w:hAnsi="Times New Roman"/>
          <w:sz w:val="24"/>
          <w:szCs w:val="24"/>
          <w:lang w:eastAsia="ru-RU"/>
        </w:rPr>
        <w:t xml:space="preserve">заявки </w:t>
      </w:r>
      <w:r w:rsidRPr="0000557F">
        <w:rPr>
          <w:rFonts w:ascii="Times New Roman" w:eastAsia="Times New Roman" w:hAnsi="Times New Roman"/>
          <w:sz w:val="24"/>
          <w:szCs w:val="24"/>
          <w:lang w:eastAsia="ru-RU"/>
        </w:rPr>
        <w:t>участника</w:t>
      </w:r>
      <w:r w:rsidR="003C3A78" w:rsidRPr="0000557F">
        <w:rPr>
          <w:rFonts w:ascii="Times New Roman" w:eastAsia="Times New Roman" w:hAnsi="Times New Roman"/>
          <w:sz w:val="24"/>
          <w:szCs w:val="24"/>
          <w:lang w:eastAsia="ru-RU"/>
        </w:rPr>
        <w:t xml:space="preserve">. </w:t>
      </w:r>
    </w:p>
    <w:p w14:paraId="02544377" w14:textId="3B781834" w:rsidR="004B3273" w:rsidRPr="0000557F" w:rsidRDefault="004B3273" w:rsidP="00AE28ED">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должен соответствовать требованию об отсутствии у </w:t>
      </w:r>
      <w:r w:rsidR="00AE3EED" w:rsidRPr="0000557F">
        <w:rPr>
          <w:rFonts w:ascii="Times New Roman" w:eastAsia="Times New Roman" w:hAnsi="Times New Roman"/>
          <w:sz w:val="24"/>
          <w:szCs w:val="24"/>
          <w:lang w:eastAsia="ru-RU"/>
        </w:rPr>
        <w:t>участника задолженности</w:t>
      </w:r>
      <w:r w:rsidRPr="0000557F">
        <w:rPr>
          <w:rFonts w:ascii="Times New Roman" w:eastAsia="Times New Roman" w:hAnsi="Times New Roman"/>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7B74FA" w:rsidRPr="0000557F">
        <w:rPr>
          <w:rFonts w:ascii="Times New Roman" w:eastAsia="Times New Roman" w:hAnsi="Times New Roman"/>
          <w:sz w:val="24"/>
          <w:szCs w:val="24"/>
          <w:lang w:eastAsia="ru-RU"/>
        </w:rPr>
        <w:t>25%</w:t>
      </w:r>
      <w:r w:rsidRPr="0000557F">
        <w:rPr>
          <w:rFonts w:ascii="Times New Roman" w:eastAsia="Times New Roman" w:hAnsi="Times New Roman"/>
          <w:sz w:val="24"/>
          <w:szCs w:val="24"/>
          <w:lang w:eastAsia="ru-RU"/>
        </w:rPr>
        <w:t xml:space="preserve"> балансовой стоимости активов участника по данным бухгалтерской отчетности за последний завершенный отчетный период. </w:t>
      </w:r>
    </w:p>
    <w:p w14:paraId="144B4550" w14:textId="77777777" w:rsidR="0000557F" w:rsidRPr="0000557F" w:rsidRDefault="004B3273"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 xml:space="preserve">Участник не должен оказывать влияние на деятельность Заказчика, Организаторов, а также сотрудников и аффилированных лиц. </w:t>
      </w:r>
    </w:p>
    <w:p w14:paraId="7C81EEB6" w14:textId="77777777"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Участник должен присутствовать на рынке ИТ-услуг РФ не менее 3-х лет (подтверждается свидетельством о регистрации)</w:t>
      </w:r>
    </w:p>
    <w:p w14:paraId="4660745E" w14:textId="77777777"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Участник должен иметь в структуре компании выделенное подразделение (сервисный центр), отвечающее за поддержку и обслуживание </w:t>
      </w:r>
      <w:r w:rsidRPr="0000557F">
        <w:rPr>
          <w:rFonts w:ascii="Times New Roman" w:eastAsiaTheme="minorHAnsi" w:hAnsi="Times New Roman"/>
          <w:bCs/>
          <w:color w:val="000000" w:themeColor="text1"/>
          <w:sz w:val="24"/>
          <w:szCs w:val="24"/>
        </w:rPr>
        <w:t xml:space="preserve">ПО </w:t>
      </w:r>
      <w:r w:rsidRPr="0000557F">
        <w:rPr>
          <w:rFonts w:ascii="Times New Roman" w:eastAsiaTheme="minorHAnsi" w:hAnsi="Times New Roman"/>
          <w:bCs/>
          <w:color w:val="000000" w:themeColor="text1"/>
          <w:sz w:val="24"/>
          <w:szCs w:val="24"/>
          <w:lang w:val="en-US"/>
        </w:rPr>
        <w:t>VMware</w:t>
      </w:r>
      <w:r w:rsidRPr="0000557F">
        <w:rPr>
          <w:rFonts w:ascii="Times New Roman" w:hAnsi="Times New Roman"/>
          <w:sz w:val="24"/>
          <w:szCs w:val="24"/>
        </w:rPr>
        <w:t xml:space="preserve"> в режиме 24/7. </w:t>
      </w:r>
    </w:p>
    <w:p w14:paraId="2DDDA625" w14:textId="1BB0C05A"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Исполнителя должен иметь в наличии не менее 3-х сертифицированных специалистов с подтверждением компетенций по </w:t>
      </w:r>
      <w:proofErr w:type="spellStart"/>
      <w:r w:rsidRPr="0000557F">
        <w:rPr>
          <w:rFonts w:ascii="Times New Roman" w:hAnsi="Times New Roman"/>
          <w:sz w:val="24"/>
          <w:szCs w:val="24"/>
        </w:rPr>
        <w:t>VMware</w:t>
      </w:r>
      <w:proofErr w:type="spellEnd"/>
      <w:r w:rsidRPr="0000557F">
        <w:rPr>
          <w:rFonts w:ascii="Times New Roman" w:hAnsi="Times New Roman"/>
          <w:sz w:val="24"/>
          <w:szCs w:val="24"/>
        </w:rPr>
        <w:t xml:space="preserve"> уровня VCAP </w:t>
      </w:r>
      <w:r w:rsidRPr="0000557F">
        <w:rPr>
          <w:rFonts w:ascii="Times New Roman" w:hAnsi="Times New Roman"/>
          <w:sz w:val="24"/>
          <w:szCs w:val="24"/>
          <w:lang w:val="en-US"/>
        </w:rPr>
        <w:t>Deploy</w:t>
      </w:r>
      <w:r w:rsidRPr="0000557F">
        <w:rPr>
          <w:rFonts w:ascii="Times New Roman" w:hAnsi="Times New Roman"/>
          <w:sz w:val="24"/>
          <w:szCs w:val="24"/>
        </w:rPr>
        <w:t xml:space="preserve"> (</w:t>
      </w:r>
      <w:proofErr w:type="spellStart"/>
      <w:r w:rsidRPr="0000557F">
        <w:rPr>
          <w:rFonts w:ascii="Times New Roman" w:hAnsi="Times New Roman"/>
          <w:sz w:val="24"/>
          <w:szCs w:val="24"/>
        </w:rPr>
        <w:t>Data</w:t>
      </w:r>
      <w:proofErr w:type="spellEnd"/>
      <w:r w:rsidRPr="0000557F">
        <w:rPr>
          <w:rFonts w:ascii="Times New Roman" w:hAnsi="Times New Roman"/>
          <w:sz w:val="24"/>
          <w:szCs w:val="24"/>
        </w:rPr>
        <w:t xml:space="preserve"> </w:t>
      </w:r>
      <w:r w:rsidRPr="0000557F">
        <w:rPr>
          <w:rFonts w:ascii="Times New Roman" w:hAnsi="Times New Roman"/>
          <w:sz w:val="24"/>
          <w:szCs w:val="24"/>
          <w:lang w:val="en-US"/>
        </w:rPr>
        <w:t>Center</w:t>
      </w:r>
      <w:r w:rsidRPr="0000557F">
        <w:rPr>
          <w:rFonts w:ascii="Times New Roman" w:hAnsi="Times New Roman"/>
          <w:sz w:val="24"/>
          <w:szCs w:val="24"/>
        </w:rPr>
        <w:t xml:space="preserve"> </w:t>
      </w:r>
      <w:r w:rsidRPr="0000557F">
        <w:rPr>
          <w:rFonts w:ascii="Times New Roman" w:hAnsi="Times New Roman"/>
          <w:sz w:val="24"/>
          <w:szCs w:val="24"/>
          <w:lang w:val="en-US"/>
        </w:rPr>
        <w:t>Virtualization</w:t>
      </w:r>
      <w:r w:rsidRPr="0000557F">
        <w:rPr>
          <w:rFonts w:ascii="Times New Roman" w:hAnsi="Times New Roman"/>
          <w:sz w:val="24"/>
          <w:szCs w:val="24"/>
        </w:rPr>
        <w:t xml:space="preserve">, </w:t>
      </w:r>
      <w:r w:rsidRPr="0000557F">
        <w:rPr>
          <w:rFonts w:ascii="Times New Roman" w:hAnsi="Times New Roman"/>
          <w:sz w:val="24"/>
          <w:szCs w:val="24"/>
          <w:lang w:val="en-US"/>
        </w:rPr>
        <w:t>Network</w:t>
      </w:r>
      <w:r w:rsidRPr="0000557F">
        <w:rPr>
          <w:rFonts w:ascii="Times New Roman" w:hAnsi="Times New Roman"/>
          <w:sz w:val="24"/>
          <w:szCs w:val="24"/>
        </w:rPr>
        <w:t xml:space="preserve"> </w:t>
      </w:r>
      <w:r w:rsidRPr="0000557F">
        <w:rPr>
          <w:rFonts w:ascii="Times New Roman" w:hAnsi="Times New Roman"/>
          <w:sz w:val="24"/>
          <w:szCs w:val="24"/>
          <w:lang w:val="en-US"/>
        </w:rPr>
        <w:t>Virtualization</w:t>
      </w:r>
      <w:r w:rsidRPr="0000557F">
        <w:rPr>
          <w:rFonts w:ascii="Times New Roman" w:hAnsi="Times New Roman"/>
          <w:sz w:val="24"/>
          <w:szCs w:val="24"/>
        </w:rPr>
        <w:t>)</w:t>
      </w:r>
      <w:r w:rsidR="00767B6D">
        <w:rPr>
          <w:rFonts w:ascii="Times New Roman" w:hAnsi="Times New Roman"/>
          <w:sz w:val="24"/>
          <w:szCs w:val="24"/>
        </w:rPr>
        <w:t>.</w:t>
      </w:r>
    </w:p>
    <w:p w14:paraId="010D9142" w14:textId="7C6761AC"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Исполнитель должен иметь в наличии не менее одного сертифицированного специалиста с подтверждением компетенций по </w:t>
      </w:r>
      <w:proofErr w:type="spellStart"/>
      <w:r w:rsidRPr="0000557F">
        <w:rPr>
          <w:rFonts w:ascii="Times New Roman" w:hAnsi="Times New Roman"/>
          <w:sz w:val="24"/>
          <w:szCs w:val="24"/>
        </w:rPr>
        <w:t>VMware</w:t>
      </w:r>
      <w:proofErr w:type="spellEnd"/>
      <w:r w:rsidRPr="0000557F">
        <w:rPr>
          <w:rFonts w:ascii="Times New Roman" w:hAnsi="Times New Roman"/>
          <w:sz w:val="24"/>
          <w:szCs w:val="24"/>
        </w:rPr>
        <w:t xml:space="preserve"> уровня </w:t>
      </w:r>
      <w:proofErr w:type="spellStart"/>
      <w:r w:rsidRPr="0000557F">
        <w:rPr>
          <w:rFonts w:ascii="Times New Roman" w:hAnsi="Times New Roman"/>
          <w:sz w:val="24"/>
          <w:szCs w:val="24"/>
        </w:rPr>
        <w:t>VMware</w:t>
      </w:r>
      <w:proofErr w:type="spellEnd"/>
      <w:r w:rsidRPr="0000557F">
        <w:rPr>
          <w:rFonts w:ascii="Times New Roman" w:hAnsi="Times New Roman"/>
          <w:sz w:val="24"/>
          <w:szCs w:val="24"/>
        </w:rPr>
        <w:t xml:space="preserve"> </w:t>
      </w:r>
      <w:proofErr w:type="spellStart"/>
      <w:r w:rsidRPr="0000557F">
        <w:rPr>
          <w:rFonts w:ascii="Times New Roman" w:hAnsi="Times New Roman"/>
          <w:sz w:val="24"/>
          <w:szCs w:val="24"/>
        </w:rPr>
        <w:t>Certified</w:t>
      </w:r>
      <w:proofErr w:type="spellEnd"/>
      <w:r w:rsidRPr="0000557F">
        <w:rPr>
          <w:rFonts w:ascii="Times New Roman" w:hAnsi="Times New Roman"/>
          <w:sz w:val="24"/>
          <w:szCs w:val="24"/>
        </w:rPr>
        <w:t xml:space="preserve"> </w:t>
      </w:r>
      <w:proofErr w:type="spellStart"/>
      <w:r w:rsidRPr="0000557F">
        <w:rPr>
          <w:rFonts w:ascii="Times New Roman" w:hAnsi="Times New Roman"/>
          <w:sz w:val="24"/>
          <w:szCs w:val="24"/>
        </w:rPr>
        <w:t>Implementation</w:t>
      </w:r>
      <w:proofErr w:type="spellEnd"/>
      <w:r w:rsidRPr="0000557F">
        <w:rPr>
          <w:rFonts w:ascii="Times New Roman" w:hAnsi="Times New Roman"/>
          <w:sz w:val="24"/>
          <w:szCs w:val="24"/>
        </w:rPr>
        <w:t xml:space="preserve"> </w:t>
      </w:r>
      <w:proofErr w:type="spellStart"/>
      <w:r w:rsidRPr="0000557F">
        <w:rPr>
          <w:rFonts w:ascii="Times New Roman" w:hAnsi="Times New Roman"/>
          <w:sz w:val="24"/>
          <w:szCs w:val="24"/>
        </w:rPr>
        <w:t>Expert</w:t>
      </w:r>
      <w:proofErr w:type="spellEnd"/>
      <w:r w:rsidR="00767B6D">
        <w:rPr>
          <w:rFonts w:ascii="Times New Roman" w:hAnsi="Times New Roman"/>
          <w:sz w:val="24"/>
          <w:szCs w:val="24"/>
        </w:rPr>
        <w:t xml:space="preserve"> </w:t>
      </w:r>
      <w:r w:rsidRPr="0000557F">
        <w:rPr>
          <w:rFonts w:ascii="Times New Roman" w:hAnsi="Times New Roman"/>
          <w:sz w:val="24"/>
          <w:szCs w:val="24"/>
        </w:rPr>
        <w:t>(</w:t>
      </w:r>
      <w:proofErr w:type="gramStart"/>
      <w:r w:rsidRPr="0000557F">
        <w:rPr>
          <w:rFonts w:ascii="Times New Roman" w:hAnsi="Times New Roman"/>
          <w:sz w:val="24"/>
          <w:szCs w:val="24"/>
          <w:lang w:val="en-US"/>
        </w:rPr>
        <w:t>VCIX</w:t>
      </w:r>
      <w:r w:rsidRPr="0000557F">
        <w:rPr>
          <w:rFonts w:ascii="Times New Roman" w:hAnsi="Times New Roman"/>
          <w:sz w:val="24"/>
          <w:szCs w:val="24"/>
        </w:rPr>
        <w:t xml:space="preserve">)  </w:t>
      </w:r>
      <w:proofErr w:type="spellStart"/>
      <w:r w:rsidRPr="0000557F">
        <w:rPr>
          <w:rFonts w:ascii="Times New Roman" w:hAnsi="Times New Roman"/>
          <w:sz w:val="24"/>
          <w:szCs w:val="24"/>
          <w:lang w:val="en-US"/>
        </w:rPr>
        <w:t>DataCenter</w:t>
      </w:r>
      <w:proofErr w:type="spellEnd"/>
      <w:proofErr w:type="gramEnd"/>
      <w:r w:rsidRPr="0000557F">
        <w:rPr>
          <w:rFonts w:ascii="Times New Roman" w:hAnsi="Times New Roman"/>
          <w:sz w:val="24"/>
          <w:szCs w:val="24"/>
        </w:rPr>
        <w:t xml:space="preserve"> </w:t>
      </w:r>
      <w:proofErr w:type="spellStart"/>
      <w:r w:rsidRPr="0000557F">
        <w:rPr>
          <w:rFonts w:ascii="Times New Roman" w:hAnsi="Times New Roman"/>
          <w:sz w:val="24"/>
          <w:szCs w:val="24"/>
          <w:lang w:val="en-US"/>
        </w:rPr>
        <w:t>Virtualixzation</w:t>
      </w:r>
      <w:proofErr w:type="spellEnd"/>
      <w:r w:rsidR="00767B6D">
        <w:rPr>
          <w:rFonts w:ascii="Times New Roman" w:hAnsi="Times New Roman"/>
          <w:sz w:val="24"/>
          <w:szCs w:val="24"/>
        </w:rPr>
        <w:t>.</w:t>
      </w:r>
    </w:p>
    <w:p w14:paraId="30C5D096" w14:textId="489D3E89" w:rsidR="0000557F" w:rsidRPr="0000557F" w:rsidRDefault="0000557F" w:rsidP="0000557F">
      <w:pPr>
        <w:pStyle w:val="af2"/>
        <w:widowControl w:val="0"/>
        <w:numPr>
          <w:ilvl w:val="0"/>
          <w:numId w:val="3"/>
        </w:numPr>
        <w:spacing w:after="0" w:line="240" w:lineRule="auto"/>
        <w:ind w:left="567" w:hanging="283"/>
        <w:jc w:val="both"/>
        <w:rPr>
          <w:rFonts w:ascii="Times New Roman" w:eastAsia="Times New Roman" w:hAnsi="Times New Roman"/>
          <w:sz w:val="24"/>
          <w:szCs w:val="24"/>
          <w:lang w:eastAsia="ru-RU"/>
        </w:rPr>
      </w:pPr>
      <w:r w:rsidRPr="0000557F">
        <w:rPr>
          <w:rFonts w:ascii="Times New Roman" w:hAnsi="Times New Roman"/>
          <w:sz w:val="24"/>
          <w:szCs w:val="24"/>
        </w:rPr>
        <w:t xml:space="preserve">Исполнитель должен иметь действующее партнерское соглашение с </w:t>
      </w:r>
      <w:r w:rsidRPr="0000557F">
        <w:rPr>
          <w:rFonts w:ascii="Times New Roman" w:hAnsi="Times New Roman"/>
          <w:sz w:val="24"/>
          <w:szCs w:val="24"/>
          <w:lang w:val="en-US"/>
        </w:rPr>
        <w:t>VMware</w:t>
      </w:r>
      <w:r w:rsidRPr="0000557F">
        <w:rPr>
          <w:rFonts w:ascii="Times New Roman" w:hAnsi="Times New Roman"/>
          <w:sz w:val="24"/>
          <w:szCs w:val="24"/>
        </w:rPr>
        <w:t xml:space="preserve"> на момент февраля 2022 г, с уровнем партнерства </w:t>
      </w:r>
      <w:r w:rsidRPr="0000557F">
        <w:rPr>
          <w:rFonts w:ascii="Times New Roman" w:hAnsi="Times New Roman"/>
          <w:sz w:val="24"/>
          <w:szCs w:val="24"/>
          <w:lang w:val="en-US"/>
        </w:rPr>
        <w:t>Advanced</w:t>
      </w:r>
      <w:r w:rsidRPr="0000557F">
        <w:rPr>
          <w:rFonts w:ascii="Times New Roman" w:hAnsi="Times New Roman"/>
          <w:sz w:val="24"/>
          <w:szCs w:val="24"/>
        </w:rPr>
        <w:t xml:space="preserve"> </w:t>
      </w:r>
      <w:r w:rsidRPr="0000557F">
        <w:rPr>
          <w:rFonts w:ascii="Times New Roman" w:hAnsi="Times New Roman"/>
          <w:sz w:val="24"/>
          <w:szCs w:val="24"/>
          <w:lang w:val="en-US"/>
        </w:rPr>
        <w:t>Partner</w:t>
      </w:r>
      <w:r w:rsidRPr="0000557F">
        <w:rPr>
          <w:rFonts w:ascii="Times New Roman" w:hAnsi="Times New Roman"/>
          <w:sz w:val="24"/>
          <w:szCs w:val="24"/>
        </w:rPr>
        <w:t>.</w:t>
      </w:r>
    </w:p>
    <w:p w14:paraId="7EC99C8A" w14:textId="77777777" w:rsidR="0000557F" w:rsidRPr="0000557F" w:rsidRDefault="0000557F" w:rsidP="0000557F">
      <w:pPr>
        <w:widowControl w:val="0"/>
        <w:spacing w:line="240" w:lineRule="auto"/>
        <w:rPr>
          <w:sz w:val="24"/>
          <w:szCs w:val="24"/>
        </w:rPr>
      </w:pPr>
    </w:p>
    <w:p w14:paraId="7D28A8A3" w14:textId="29BD9E81" w:rsidR="00463458" w:rsidRPr="0000557F" w:rsidRDefault="00463458" w:rsidP="00D34358">
      <w:pPr>
        <w:pStyle w:val="11112"/>
        <w:keepNext w:val="0"/>
        <w:keepLines w:val="0"/>
        <w:widowControl w:val="0"/>
        <w:numPr>
          <w:ilvl w:val="0"/>
          <w:numId w:val="19"/>
        </w:numPr>
        <w:suppressAutoHyphens w:val="0"/>
        <w:spacing w:before="120" w:after="0"/>
        <w:ind w:left="284" w:hanging="284"/>
        <w:rPr>
          <w:rFonts w:ascii="Times New Roman" w:hAnsi="Times New Roman"/>
          <w:sz w:val="24"/>
          <w:szCs w:val="24"/>
        </w:rPr>
      </w:pPr>
      <w:bookmarkStart w:id="26" w:name="_Toc347910171"/>
      <w:bookmarkStart w:id="27" w:name="_Toc416887658"/>
      <w:bookmarkStart w:id="28" w:name="_Toc508894803"/>
      <w:r w:rsidRPr="0000557F">
        <w:rPr>
          <w:rFonts w:ascii="Times New Roman" w:hAnsi="Times New Roman"/>
          <w:sz w:val="24"/>
          <w:szCs w:val="24"/>
        </w:rPr>
        <w:t>Разъяснение закупочной Документации</w:t>
      </w:r>
      <w:bookmarkEnd w:id="26"/>
      <w:bookmarkEnd w:id="27"/>
      <w:bookmarkEnd w:id="28"/>
    </w:p>
    <w:p w14:paraId="1BDA7E09" w14:textId="5F85B46B" w:rsidR="00463458" w:rsidRPr="0000557F" w:rsidRDefault="00463458" w:rsidP="00550144">
      <w:pPr>
        <w:tabs>
          <w:tab w:val="num" w:pos="0"/>
        </w:tabs>
        <w:spacing w:line="240" w:lineRule="auto"/>
        <w:ind w:firstLine="0"/>
        <w:rPr>
          <w:sz w:val="24"/>
          <w:szCs w:val="24"/>
        </w:rPr>
      </w:pPr>
      <w:r w:rsidRPr="0000557F">
        <w:rPr>
          <w:sz w:val="24"/>
          <w:szCs w:val="24"/>
        </w:rPr>
        <w:t xml:space="preserve">Участники вправе обратиться к Организатору за разъяснениями настоящей закупочной документации через личный кабинет Участника на ЭТП по адресу </w:t>
      </w:r>
      <w:hyperlink r:id="rId11" w:history="1">
        <w:r w:rsidR="00A06429" w:rsidRPr="0000557F">
          <w:rPr>
            <w:rStyle w:val="a4"/>
            <w:sz w:val="24"/>
            <w:szCs w:val="24"/>
          </w:rPr>
          <w:t>http://utp.sberbank-ast.ru/VIP/List/PurchaseList/358</w:t>
        </w:r>
      </w:hyperlink>
      <w:r w:rsidR="00A06429" w:rsidRPr="0000557F">
        <w:rPr>
          <w:sz w:val="24"/>
          <w:szCs w:val="24"/>
        </w:rPr>
        <w:t xml:space="preserve">. </w:t>
      </w:r>
      <w:r w:rsidRPr="0000557F">
        <w:rPr>
          <w:sz w:val="24"/>
          <w:szCs w:val="24"/>
        </w:rPr>
        <w:t xml:space="preserve"> </w:t>
      </w:r>
    </w:p>
    <w:p w14:paraId="2821ECD2" w14:textId="6B37DAC1" w:rsidR="00463458" w:rsidRPr="0000557F" w:rsidRDefault="00463458" w:rsidP="00550144">
      <w:pPr>
        <w:tabs>
          <w:tab w:val="num" w:pos="0"/>
        </w:tabs>
        <w:spacing w:line="240" w:lineRule="auto"/>
        <w:ind w:firstLine="0"/>
        <w:rPr>
          <w:sz w:val="24"/>
          <w:szCs w:val="24"/>
        </w:rPr>
      </w:pPr>
      <w:r w:rsidRPr="0000557F">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58D00464" w14:textId="77777777" w:rsidR="00187E9B" w:rsidRPr="0000557F" w:rsidRDefault="00187E9B" w:rsidP="00550144">
      <w:pPr>
        <w:tabs>
          <w:tab w:val="num" w:pos="0"/>
        </w:tabs>
        <w:spacing w:line="240" w:lineRule="auto"/>
        <w:ind w:firstLine="0"/>
        <w:rPr>
          <w:sz w:val="24"/>
          <w:szCs w:val="24"/>
        </w:rPr>
      </w:pPr>
    </w:p>
    <w:p w14:paraId="4C5E2C6B" w14:textId="148E7952" w:rsidR="00B26B41" w:rsidRPr="0000557F"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r w:rsidRPr="0000557F">
        <w:rPr>
          <w:rFonts w:ascii="Times New Roman" w:hAnsi="Times New Roman"/>
          <w:sz w:val="24"/>
          <w:szCs w:val="24"/>
        </w:rPr>
        <w:t>Подготовка и подача Предложений</w:t>
      </w:r>
    </w:p>
    <w:p w14:paraId="5AB7EE52" w14:textId="4F6A555A" w:rsidR="004B3273" w:rsidRPr="0000557F" w:rsidRDefault="00B26B41" w:rsidP="00550144">
      <w:pPr>
        <w:pStyle w:val="af2"/>
        <w:widowControl w:val="0"/>
        <w:numPr>
          <w:ilvl w:val="0"/>
          <w:numId w:val="22"/>
        </w:numPr>
        <w:spacing w:line="240" w:lineRule="auto"/>
        <w:ind w:left="0" w:firstLine="0"/>
        <w:jc w:val="both"/>
        <w:rPr>
          <w:rFonts w:ascii="Times New Roman" w:hAnsi="Times New Roman"/>
          <w:sz w:val="24"/>
          <w:szCs w:val="24"/>
        </w:rPr>
      </w:pPr>
      <w:r w:rsidRPr="0000557F">
        <w:rPr>
          <w:rFonts w:ascii="Times New Roman" w:hAnsi="Times New Roman"/>
          <w:sz w:val="24"/>
          <w:szCs w:val="24"/>
        </w:rPr>
        <w:t xml:space="preserve">Скан-копия документов, подтверждающих соответствие Участников требованиям настоящей закупочной документации, а также коммерческие предложения Участников подаются через ЭТП по адресу </w:t>
      </w:r>
      <w:hyperlink r:id="rId12" w:history="1">
        <w:r w:rsidR="00550144" w:rsidRPr="0000557F">
          <w:rPr>
            <w:rStyle w:val="a4"/>
            <w:rFonts w:ascii="Times New Roman" w:hAnsi="Times New Roman"/>
            <w:sz w:val="24"/>
            <w:szCs w:val="24"/>
          </w:rPr>
          <w:t>http://utp.sberbank-ast.ru/VIP/List/PurchaseList/358</w:t>
        </w:r>
      </w:hyperlink>
      <w:r w:rsidR="00550144" w:rsidRPr="0000557F">
        <w:rPr>
          <w:rFonts w:ascii="Times New Roman" w:hAnsi="Times New Roman"/>
          <w:sz w:val="24"/>
          <w:szCs w:val="24"/>
        </w:rPr>
        <w:t xml:space="preserve"> </w:t>
      </w:r>
      <w:r w:rsidRPr="0000557F">
        <w:rPr>
          <w:rFonts w:ascii="Times New Roman" w:hAnsi="Times New Roman"/>
          <w:sz w:val="24"/>
          <w:szCs w:val="24"/>
        </w:rPr>
        <w:t>в срок, указанный в п. 1.3</w:t>
      </w:r>
      <w:r w:rsidR="004B3273" w:rsidRPr="0000557F">
        <w:rPr>
          <w:rFonts w:ascii="Times New Roman" w:hAnsi="Times New Roman"/>
          <w:sz w:val="24"/>
          <w:szCs w:val="24"/>
        </w:rPr>
        <w:t>:</w:t>
      </w:r>
    </w:p>
    <w:p w14:paraId="6E0AD357" w14:textId="2CFA22F1" w:rsidR="008E0CEE" w:rsidRPr="0000557F" w:rsidRDefault="008E0CEE"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lastRenderedPageBreak/>
        <w:t>свидетельство о государственной регистрации;</w:t>
      </w:r>
    </w:p>
    <w:p w14:paraId="648212E1" w14:textId="29A1A464" w:rsidR="001D1E07" w:rsidRPr="0000557F" w:rsidRDefault="001D1E0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документ</w:t>
      </w:r>
      <w:r w:rsidR="00767B6D">
        <w:rPr>
          <w:rFonts w:ascii="Times New Roman" w:eastAsia="Times New Roman" w:hAnsi="Times New Roman"/>
          <w:sz w:val="24"/>
          <w:szCs w:val="24"/>
          <w:lang w:eastAsia="ru-RU"/>
        </w:rPr>
        <w:t xml:space="preserve"> уровень партнерского статуса </w:t>
      </w:r>
      <w:proofErr w:type="spellStart"/>
      <w:r w:rsidR="001035E5" w:rsidRPr="0000557F">
        <w:rPr>
          <w:rFonts w:ascii="Times New Roman" w:eastAsia="Times New Roman" w:hAnsi="Times New Roman"/>
          <w:sz w:val="24"/>
          <w:szCs w:val="24"/>
          <w:lang w:val="en-US" w:eastAsia="ru-RU"/>
        </w:rPr>
        <w:t>Vmware</w:t>
      </w:r>
      <w:proofErr w:type="spellEnd"/>
      <w:r w:rsidR="002561EA" w:rsidRPr="0000557F">
        <w:rPr>
          <w:rFonts w:ascii="Times New Roman" w:eastAsia="Times New Roman" w:hAnsi="Times New Roman"/>
          <w:sz w:val="24"/>
          <w:szCs w:val="24"/>
          <w:lang w:eastAsia="ru-RU"/>
        </w:rPr>
        <w:t>;</w:t>
      </w:r>
    </w:p>
    <w:p w14:paraId="07583ADD" w14:textId="00C4AF7F" w:rsidR="00E2767F" w:rsidRPr="0000557F" w:rsidRDefault="0001302C"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письмо о подаче оферты по прилагаемой форме (Форма № 1)</w:t>
      </w:r>
      <w:r w:rsidR="002561EA" w:rsidRPr="0000557F">
        <w:rPr>
          <w:rFonts w:ascii="Times New Roman" w:eastAsia="Times New Roman" w:hAnsi="Times New Roman"/>
          <w:sz w:val="24"/>
          <w:szCs w:val="24"/>
          <w:lang w:eastAsia="ru-RU"/>
        </w:rPr>
        <w:t xml:space="preserve"> с обязательным приложением спецификации </w:t>
      </w:r>
      <w:r w:rsidR="001035E5" w:rsidRPr="0000557F">
        <w:rPr>
          <w:rFonts w:ascii="Times New Roman" w:eastAsia="Times New Roman" w:hAnsi="Times New Roman"/>
          <w:sz w:val="24"/>
          <w:szCs w:val="24"/>
          <w:lang w:eastAsia="ru-RU"/>
        </w:rPr>
        <w:t>программного обеспечения</w:t>
      </w:r>
      <w:r w:rsidR="005B14F1" w:rsidRPr="0000557F">
        <w:rPr>
          <w:rFonts w:ascii="Times New Roman" w:eastAsia="Times New Roman" w:hAnsi="Times New Roman"/>
          <w:sz w:val="24"/>
          <w:szCs w:val="24"/>
          <w:lang w:eastAsia="ru-RU"/>
        </w:rPr>
        <w:t>;</w:t>
      </w:r>
      <w:r w:rsidR="002561EA" w:rsidRPr="0000557F">
        <w:rPr>
          <w:rFonts w:ascii="Times New Roman" w:eastAsia="Times New Roman" w:hAnsi="Times New Roman"/>
          <w:sz w:val="24"/>
          <w:szCs w:val="24"/>
          <w:lang w:eastAsia="ru-RU"/>
        </w:rPr>
        <w:t xml:space="preserve"> </w:t>
      </w:r>
    </w:p>
    <w:p w14:paraId="5109A598" w14:textId="2C065D66" w:rsidR="00D220D7" w:rsidRPr="0000557F" w:rsidRDefault="00D220D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анкета участника по прилагаемой форме</w:t>
      </w:r>
      <w:r w:rsidR="0001302C" w:rsidRPr="0000557F">
        <w:rPr>
          <w:rFonts w:ascii="Times New Roman" w:eastAsia="Times New Roman" w:hAnsi="Times New Roman"/>
          <w:sz w:val="24"/>
          <w:szCs w:val="24"/>
          <w:lang w:eastAsia="ru-RU"/>
        </w:rPr>
        <w:t xml:space="preserve"> (Форма № </w:t>
      </w:r>
      <w:r w:rsidR="00337482" w:rsidRPr="0000557F">
        <w:rPr>
          <w:rFonts w:ascii="Times New Roman" w:eastAsia="Times New Roman" w:hAnsi="Times New Roman"/>
          <w:sz w:val="24"/>
          <w:szCs w:val="24"/>
          <w:lang w:eastAsia="ru-RU"/>
        </w:rPr>
        <w:t>2</w:t>
      </w:r>
      <w:r w:rsidR="0001302C" w:rsidRPr="0000557F">
        <w:rPr>
          <w:rFonts w:ascii="Times New Roman" w:eastAsia="Times New Roman" w:hAnsi="Times New Roman"/>
          <w:sz w:val="24"/>
          <w:szCs w:val="24"/>
          <w:lang w:eastAsia="ru-RU"/>
        </w:rPr>
        <w:t>)</w:t>
      </w:r>
      <w:r w:rsidRPr="0000557F">
        <w:rPr>
          <w:rFonts w:ascii="Times New Roman" w:eastAsia="Times New Roman" w:hAnsi="Times New Roman"/>
          <w:sz w:val="24"/>
          <w:szCs w:val="24"/>
          <w:lang w:eastAsia="ru-RU"/>
        </w:rPr>
        <w:t>;</w:t>
      </w:r>
    </w:p>
    <w:p w14:paraId="6CECB56C" w14:textId="392C5F4E" w:rsidR="0001302C" w:rsidRDefault="00D220D7"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sidRPr="0000557F">
        <w:rPr>
          <w:rFonts w:ascii="Times New Roman" w:eastAsia="Times New Roman" w:hAnsi="Times New Roman"/>
          <w:sz w:val="24"/>
          <w:szCs w:val="24"/>
          <w:lang w:eastAsia="ru-RU"/>
        </w:rPr>
        <w:t>справка в произвольной форме, подтверждающая соответствие участника, требованиям, установленным к Участникам, и условиям выполнения обязательств, установленных по предмету тендера</w:t>
      </w:r>
      <w:r w:rsidR="00767B6D">
        <w:rPr>
          <w:rFonts w:ascii="Times New Roman" w:eastAsia="Times New Roman" w:hAnsi="Times New Roman"/>
          <w:sz w:val="24"/>
          <w:szCs w:val="24"/>
          <w:lang w:eastAsia="ru-RU"/>
        </w:rPr>
        <w:t>;</w:t>
      </w:r>
    </w:p>
    <w:p w14:paraId="16669036" w14:textId="11D7C6D9" w:rsidR="00767B6D" w:rsidRPr="0000557F" w:rsidRDefault="00767B6D" w:rsidP="00396955">
      <w:pPr>
        <w:pStyle w:val="af2"/>
        <w:widowControl w:val="0"/>
        <w:numPr>
          <w:ilvl w:val="0"/>
          <w:numId w:val="5"/>
        </w:numPr>
        <w:spacing w:after="0" w:line="240" w:lineRule="auto"/>
        <w:ind w:left="426" w:hanging="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справка о наличии специалистов </w:t>
      </w:r>
      <w:r w:rsidR="00381DBC">
        <w:rPr>
          <w:rFonts w:ascii="Times New Roman" w:eastAsia="Times New Roman" w:hAnsi="Times New Roman"/>
          <w:sz w:val="24"/>
          <w:szCs w:val="24"/>
          <w:lang w:eastAsia="ru-RU"/>
        </w:rPr>
        <w:t>требуемой категории, а также о наличии сервисного центра</w:t>
      </w:r>
      <w:r>
        <w:rPr>
          <w:rFonts w:ascii="Times New Roman" w:eastAsia="Times New Roman" w:hAnsi="Times New Roman"/>
          <w:sz w:val="24"/>
          <w:szCs w:val="24"/>
          <w:lang w:eastAsia="ru-RU"/>
        </w:rPr>
        <w:t xml:space="preserve"> </w:t>
      </w:r>
    </w:p>
    <w:p w14:paraId="70982EC3" w14:textId="77777777"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скан доверенности прикладывается к Предложению.</w:t>
      </w:r>
    </w:p>
    <w:p w14:paraId="1946D1BF" w14:textId="0BDD25C6"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Каждый документ, входящий в Предложение, должен быть с печатью Участника и подписью лица, имеющего право действовать от Участника.</w:t>
      </w:r>
    </w:p>
    <w:p w14:paraId="4CE95D3C" w14:textId="3DFED3ED" w:rsidR="00B26B41" w:rsidRPr="0000557F" w:rsidRDefault="00B26B41" w:rsidP="00550144">
      <w:pPr>
        <w:pStyle w:val="af2"/>
        <w:widowControl w:val="0"/>
        <w:numPr>
          <w:ilvl w:val="0"/>
          <w:numId w:val="22"/>
        </w:numPr>
        <w:spacing w:line="240" w:lineRule="auto"/>
        <w:ind w:left="426" w:hanging="426"/>
        <w:jc w:val="both"/>
        <w:rPr>
          <w:rFonts w:ascii="Times New Roman" w:hAnsi="Times New Roman"/>
          <w:sz w:val="24"/>
          <w:szCs w:val="24"/>
        </w:rPr>
      </w:pPr>
      <w:r w:rsidRPr="0000557F">
        <w:rPr>
          <w:rFonts w:ascii="Times New Roman" w:hAnsi="Times New Roman"/>
          <w:sz w:val="24"/>
          <w:szCs w:val="24"/>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31DD7E50" w14:textId="77777777" w:rsidR="00B26B41" w:rsidRPr="0000557F" w:rsidRDefault="00B26B41" w:rsidP="00550144">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29" w:name="_Toc284416996"/>
      <w:bookmarkStart w:id="30" w:name="_Toc284416997"/>
      <w:bookmarkStart w:id="31" w:name="_Toc347910172"/>
      <w:bookmarkStart w:id="32" w:name="_Toc416887659"/>
      <w:bookmarkStart w:id="33" w:name="_Toc508894804"/>
      <w:bookmarkStart w:id="34" w:name="_Toc494994085"/>
      <w:bookmarkEnd w:id="29"/>
      <w:bookmarkEnd w:id="30"/>
      <w:r w:rsidRPr="0000557F">
        <w:rPr>
          <w:rFonts w:ascii="Times New Roman" w:hAnsi="Times New Roman"/>
          <w:sz w:val="24"/>
          <w:szCs w:val="24"/>
        </w:rPr>
        <w:t>Продление срока окончания приема Предложений</w:t>
      </w:r>
      <w:bookmarkEnd w:id="31"/>
      <w:bookmarkEnd w:id="32"/>
      <w:bookmarkEnd w:id="33"/>
    </w:p>
    <w:p w14:paraId="19438A66" w14:textId="1F72A455" w:rsidR="00B26B41" w:rsidRPr="0000557F" w:rsidRDefault="00B26B41" w:rsidP="00550144">
      <w:pPr>
        <w:spacing w:line="240" w:lineRule="auto"/>
        <w:ind w:firstLine="0"/>
        <w:rPr>
          <w:sz w:val="24"/>
          <w:szCs w:val="24"/>
        </w:rPr>
      </w:pPr>
      <w:r w:rsidRPr="0000557F">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адресу </w:t>
      </w:r>
      <w:hyperlink r:id="rId13" w:history="1">
        <w:r w:rsidR="00550144" w:rsidRPr="0000557F">
          <w:rPr>
            <w:rStyle w:val="a4"/>
            <w:sz w:val="24"/>
            <w:szCs w:val="24"/>
          </w:rPr>
          <w:t>http://utp.sberbank-ast.ru/VIP/List/PurchaseList/358</w:t>
        </w:r>
      </w:hyperlink>
      <w:r w:rsidR="00550144" w:rsidRPr="0000557F">
        <w:rPr>
          <w:sz w:val="24"/>
          <w:szCs w:val="24"/>
        </w:rPr>
        <w:t>.</w:t>
      </w:r>
      <w:r w:rsidRPr="0000557F">
        <w:rPr>
          <w:sz w:val="24"/>
          <w:szCs w:val="24"/>
        </w:rPr>
        <w:t xml:space="preserve"> </w:t>
      </w:r>
    </w:p>
    <w:p w14:paraId="5BF0BA32" w14:textId="359592A1" w:rsidR="00463458" w:rsidRPr="0000557F" w:rsidRDefault="00463458" w:rsidP="00463458">
      <w:pPr>
        <w:ind w:firstLine="0"/>
        <w:rPr>
          <w:sz w:val="24"/>
          <w:szCs w:val="24"/>
        </w:rPr>
      </w:pPr>
    </w:p>
    <w:p w14:paraId="562B8262" w14:textId="7766C82E" w:rsidR="00463458" w:rsidRPr="0000557F" w:rsidRDefault="00463458" w:rsidP="00463458">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35" w:name="_Ref55280453"/>
      <w:bookmarkStart w:id="36" w:name="_Toc55285353"/>
      <w:bookmarkStart w:id="37" w:name="_Toc55305385"/>
      <w:bookmarkStart w:id="38" w:name="_Toc57314656"/>
      <w:bookmarkStart w:id="39" w:name="_Toc69728970"/>
      <w:bookmarkStart w:id="40" w:name="_Toc189545080"/>
      <w:bookmarkStart w:id="41" w:name="_Toc462333710"/>
      <w:r w:rsidRPr="0000557F">
        <w:rPr>
          <w:rFonts w:ascii="Times New Roman" w:hAnsi="Times New Roman"/>
          <w:sz w:val="24"/>
          <w:szCs w:val="24"/>
        </w:rPr>
        <w:t xml:space="preserve">Оценка </w:t>
      </w:r>
      <w:bookmarkEnd w:id="35"/>
      <w:bookmarkEnd w:id="36"/>
      <w:bookmarkEnd w:id="37"/>
      <w:bookmarkEnd w:id="38"/>
      <w:bookmarkEnd w:id="39"/>
      <w:r w:rsidRPr="0000557F">
        <w:rPr>
          <w:rFonts w:ascii="Times New Roman" w:hAnsi="Times New Roman"/>
          <w:sz w:val="24"/>
          <w:szCs w:val="24"/>
        </w:rPr>
        <w:t>Предложений и проведение переторжки, переговоров</w:t>
      </w:r>
      <w:bookmarkEnd w:id="40"/>
      <w:bookmarkEnd w:id="41"/>
    </w:p>
    <w:p w14:paraId="45815E87" w14:textId="76A6A4E0" w:rsidR="00463458" w:rsidRPr="0000557F" w:rsidRDefault="00463458" w:rsidP="00237755">
      <w:pPr>
        <w:pStyle w:val="af2"/>
        <w:widowControl w:val="0"/>
        <w:numPr>
          <w:ilvl w:val="1"/>
          <w:numId w:val="32"/>
        </w:numPr>
        <w:spacing w:line="240" w:lineRule="auto"/>
        <w:jc w:val="both"/>
        <w:rPr>
          <w:rFonts w:ascii="Times New Roman" w:hAnsi="Times New Roman"/>
          <w:sz w:val="24"/>
          <w:szCs w:val="24"/>
        </w:rPr>
      </w:pPr>
      <w:r w:rsidRPr="0000557F">
        <w:rPr>
          <w:rFonts w:ascii="Times New Roman" w:hAnsi="Times New Roman"/>
          <w:sz w:val="24"/>
          <w:szCs w:val="24"/>
        </w:rPr>
        <w:t xml:space="preserve">Единственным критерием для определения Победителя является наименьшая цена предложения при условии соответствия Участника, его предложения и предлагаемой продукции требованиям и условиям настоящего запроса цен. </w:t>
      </w:r>
    </w:p>
    <w:p w14:paraId="70BD428B" w14:textId="30EC6AC0" w:rsidR="00463458" w:rsidRPr="0000557F" w:rsidRDefault="00463458" w:rsidP="00237755">
      <w:pPr>
        <w:pStyle w:val="af2"/>
        <w:widowControl w:val="0"/>
        <w:numPr>
          <w:ilvl w:val="1"/>
          <w:numId w:val="32"/>
        </w:numPr>
        <w:spacing w:line="240" w:lineRule="auto"/>
        <w:jc w:val="both"/>
        <w:rPr>
          <w:rStyle w:val="a4"/>
          <w:rFonts w:ascii="Times New Roman" w:hAnsi="Times New Roman"/>
          <w:sz w:val="24"/>
          <w:szCs w:val="24"/>
        </w:rPr>
      </w:pPr>
      <w:r w:rsidRPr="0000557F">
        <w:rPr>
          <w:rFonts w:ascii="Times New Roman" w:hAnsi="Times New Roman"/>
          <w:sz w:val="24"/>
          <w:szCs w:val="24"/>
        </w:rPr>
        <w:t xml:space="preserve">После рассмотрения и оценки Предложений Организатор вправе провести переторжку </w:t>
      </w:r>
      <w:r w:rsidR="009B7EC2" w:rsidRPr="0000557F">
        <w:rPr>
          <w:rFonts w:ascii="Times New Roman" w:hAnsi="Times New Roman"/>
          <w:sz w:val="24"/>
          <w:szCs w:val="24"/>
        </w:rPr>
        <w:t>среди участников, допущенных до переторжки, а также</w:t>
      </w:r>
      <w:r w:rsidRPr="0000557F">
        <w:rPr>
          <w:rFonts w:ascii="Times New Roman" w:hAnsi="Times New Roman"/>
          <w:sz w:val="24"/>
          <w:szCs w:val="24"/>
        </w:rPr>
        <w:t xml:space="preserve"> переговоры с любым из Участников. Информация о переторжке и сроках её проведения размещается и проводится на ЭТП </w:t>
      </w:r>
      <w:hyperlink r:id="rId14" w:history="1">
        <w:r w:rsidRPr="0000557F">
          <w:rPr>
            <w:rStyle w:val="a4"/>
            <w:rFonts w:ascii="Times New Roman" w:eastAsia="Times New Roman" w:hAnsi="Times New Roman"/>
            <w:sz w:val="24"/>
            <w:szCs w:val="24"/>
            <w:lang w:eastAsia="ru-RU"/>
          </w:rPr>
          <w:t>http://utp.sberbank-ast.ru/VIP/List/PurchaseList/358</w:t>
        </w:r>
      </w:hyperlink>
      <w:r w:rsidRPr="0000557F">
        <w:rPr>
          <w:rStyle w:val="a4"/>
          <w:rFonts w:ascii="Times New Roman" w:hAnsi="Times New Roman"/>
          <w:sz w:val="24"/>
          <w:szCs w:val="24"/>
        </w:rPr>
        <w:t xml:space="preserve">. </w:t>
      </w:r>
    </w:p>
    <w:p w14:paraId="6B03DE46" w14:textId="7B5D7633" w:rsidR="006260ED" w:rsidRPr="0000557F" w:rsidRDefault="006260ED"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2" w:name="_Toc479084465"/>
      <w:bookmarkStart w:id="43" w:name="_Toc480558376"/>
      <w:bookmarkStart w:id="44" w:name="_Toc500596143"/>
      <w:bookmarkStart w:id="45" w:name="_Toc503439948"/>
      <w:bookmarkEnd w:id="34"/>
      <w:r w:rsidRPr="0000557F">
        <w:rPr>
          <w:rFonts w:ascii="Times New Roman" w:hAnsi="Times New Roman"/>
          <w:sz w:val="24"/>
          <w:szCs w:val="24"/>
        </w:rPr>
        <w:t xml:space="preserve">Памятка о работе Конфликтной комиссии по закупочной деятельности </w:t>
      </w:r>
      <w:bookmarkEnd w:id="42"/>
      <w:bookmarkEnd w:id="43"/>
      <w:bookmarkEnd w:id="44"/>
      <w:bookmarkEnd w:id="45"/>
    </w:p>
    <w:p w14:paraId="0E7313AD"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6FC68B38"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Уважаемые партнеры!</w:t>
      </w:r>
    </w:p>
    <w:p w14:paraId="2ED7C61A"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sz w:val="24"/>
          <w:szCs w:val="24"/>
        </w:rPr>
      </w:pPr>
    </w:p>
    <w:p w14:paraId="26D7968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7B5C28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2F3C16E"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 xml:space="preserve">Обратиться в Конфликтную комиссию может любой контрагент, в том числе </w:t>
      </w:r>
      <w:r w:rsidRPr="0000557F">
        <w:rPr>
          <w:rFonts w:ascii="Times New Roman" w:hAnsi="Times New Roman"/>
          <w:b w:val="0"/>
          <w:sz w:val="24"/>
          <w:szCs w:val="24"/>
        </w:rPr>
        <w:lastRenderedPageBreak/>
        <w:t xml:space="preserve">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15" w:history="1">
        <w:r w:rsidRPr="0000557F">
          <w:rPr>
            <w:rFonts w:ascii="Times New Roman" w:hAnsi="Times New Roman"/>
            <w:b w:val="0"/>
            <w:sz w:val="24"/>
            <w:szCs w:val="24"/>
          </w:rPr>
          <w:t>http://www.sistema.ru/</w:t>
        </w:r>
      </w:hyperlink>
      <w:r w:rsidRPr="0000557F">
        <w:rPr>
          <w:rFonts w:ascii="Times New Roman" w:hAnsi="Times New Roman"/>
          <w:b w:val="0"/>
          <w:sz w:val="24"/>
          <w:szCs w:val="24"/>
        </w:rPr>
        <w:t>.</w:t>
      </w:r>
    </w:p>
    <w:p w14:paraId="6C506862"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63C1661E"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0D778A1B"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3DF9F54A"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 дискредитации конкурентов или сотрудников компаний Группы АФК «Система».</w:t>
      </w:r>
    </w:p>
    <w:p w14:paraId="3943FCA9" w14:textId="77777777"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040C500" w14:textId="656F7D7B" w:rsidR="006260ED" w:rsidRPr="0000557F" w:rsidRDefault="006260ED"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r w:rsidRPr="0000557F">
        <w:rPr>
          <w:rFonts w:ascii="Times New Roman" w:hAnsi="Times New Roman"/>
          <w:b w:val="0"/>
          <w:sz w:val="24"/>
          <w:szCs w:val="24"/>
        </w:rPr>
        <w:t xml:space="preserve">Если вы считаете, что закупочные процедуры проводятся в Группе </w:t>
      </w:r>
      <w:r w:rsidR="00D06C69" w:rsidRPr="0000557F">
        <w:rPr>
          <w:rFonts w:ascii="Times New Roman" w:hAnsi="Times New Roman"/>
          <w:b w:val="0"/>
          <w:sz w:val="24"/>
          <w:szCs w:val="24"/>
        </w:rPr>
        <w:t>компаний АФК,</w:t>
      </w:r>
      <w:r w:rsidRPr="0000557F">
        <w:rPr>
          <w:rFonts w:ascii="Times New Roman" w:hAnsi="Times New Roman"/>
          <w:b w:val="0"/>
          <w:sz w:val="24"/>
          <w:szCs w:val="24"/>
        </w:rPr>
        <w:t xml:space="preserve">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p>
    <w:p w14:paraId="012DC0D0" w14:textId="204C4FF0" w:rsidR="00EE49F5" w:rsidRPr="0000557F" w:rsidRDefault="00EE49F5"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216755E1" w14:textId="541F7DDC" w:rsidR="00A94F0E" w:rsidRPr="0000557F" w:rsidRDefault="00A94F0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572C3CDC" w14:textId="30932058" w:rsidR="00A94F0E" w:rsidRPr="0000557F" w:rsidRDefault="00A94F0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174CAA8F" w14:textId="0C9E88F9"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8F968DD" w14:textId="5338A6CC"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F63C902" w14:textId="722336F4"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C0017B1" w14:textId="3A99AE41"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4BEBBFF" w14:textId="143EEAF3"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CC8206D" w14:textId="3490DF9F"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4DFB16D" w14:textId="04A67433"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00C47497" w14:textId="0BB970D8"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42AB37C" w14:textId="5534770C"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58C7E52B" w14:textId="07AF8C59"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74A7F11E" w14:textId="69DA1457"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E4B44F7" w14:textId="58A19F21"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4B62A84D" w14:textId="22DF80B8"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7359D826" w14:textId="17E80704"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3B61EF9B" w14:textId="77777777" w:rsidR="00873EFF" w:rsidRPr="0000557F" w:rsidRDefault="00873EFF"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DF68D3D" w14:textId="0D3FEABA" w:rsidR="00FB6D5E" w:rsidRPr="0000557F" w:rsidRDefault="00FB6D5E" w:rsidP="00A94DDE">
      <w:pPr>
        <w:pStyle w:val="11112"/>
        <w:keepNext w:val="0"/>
        <w:keepLines w:val="0"/>
        <w:widowControl w:val="0"/>
        <w:tabs>
          <w:tab w:val="clear" w:pos="0"/>
        </w:tabs>
        <w:suppressAutoHyphens w:val="0"/>
        <w:spacing w:before="0" w:after="0"/>
        <w:ind w:left="284"/>
        <w:rPr>
          <w:rFonts w:ascii="Times New Roman" w:hAnsi="Times New Roman"/>
          <w:b w:val="0"/>
          <w:sz w:val="24"/>
          <w:szCs w:val="24"/>
        </w:rPr>
      </w:pPr>
    </w:p>
    <w:p w14:paraId="681C9DCF" w14:textId="43A7A65F" w:rsidR="003A762C" w:rsidRDefault="003A762C">
      <w:pPr>
        <w:spacing w:after="200" w:line="276" w:lineRule="auto"/>
        <w:ind w:firstLine="0"/>
        <w:jc w:val="left"/>
        <w:rPr>
          <w:bCs/>
          <w:kern w:val="28"/>
          <w:sz w:val="24"/>
          <w:szCs w:val="24"/>
        </w:rPr>
      </w:pPr>
      <w:r>
        <w:rPr>
          <w:b/>
          <w:sz w:val="24"/>
          <w:szCs w:val="24"/>
        </w:rPr>
        <w:br w:type="page"/>
      </w:r>
    </w:p>
    <w:p w14:paraId="1CAAA82A" w14:textId="77777777" w:rsidR="00DB10F8" w:rsidRPr="0000557F" w:rsidRDefault="00DB10F8" w:rsidP="00A94DDE">
      <w:pPr>
        <w:pStyle w:val="11112"/>
        <w:keepNext w:val="0"/>
        <w:keepLines w:val="0"/>
        <w:widowControl w:val="0"/>
        <w:numPr>
          <w:ilvl w:val="0"/>
          <w:numId w:val="19"/>
        </w:numPr>
        <w:suppressAutoHyphens w:val="0"/>
        <w:spacing w:before="0" w:after="0"/>
        <w:ind w:left="284" w:hanging="284"/>
        <w:rPr>
          <w:rFonts w:ascii="Times New Roman" w:hAnsi="Times New Roman"/>
          <w:sz w:val="24"/>
          <w:szCs w:val="24"/>
        </w:rPr>
      </w:pPr>
      <w:bookmarkStart w:id="46" w:name="_Toc347910181"/>
      <w:bookmarkStart w:id="47" w:name="_Toc515274986"/>
      <w:r w:rsidRPr="0000557F">
        <w:rPr>
          <w:rFonts w:ascii="Times New Roman" w:hAnsi="Times New Roman"/>
          <w:sz w:val="24"/>
          <w:szCs w:val="24"/>
        </w:rPr>
        <w:lastRenderedPageBreak/>
        <w:t xml:space="preserve">Образцы основных форм документов, </w:t>
      </w:r>
      <w:bookmarkEnd w:id="46"/>
      <w:r w:rsidRPr="0000557F">
        <w:rPr>
          <w:rFonts w:ascii="Times New Roman" w:hAnsi="Times New Roman"/>
          <w:sz w:val="24"/>
          <w:szCs w:val="24"/>
        </w:rPr>
        <w:t>подаваемых Участником</w:t>
      </w:r>
      <w:bookmarkEnd w:id="47"/>
    </w:p>
    <w:p w14:paraId="088AEADD" w14:textId="03EAE425" w:rsidR="00DB10F8" w:rsidRPr="0000557F" w:rsidRDefault="001D1E07" w:rsidP="001D1E07">
      <w:pPr>
        <w:pStyle w:val="32"/>
        <w:numPr>
          <w:ilvl w:val="1"/>
          <w:numId w:val="20"/>
        </w:numPr>
        <w:spacing w:after="0" w:line="240" w:lineRule="auto"/>
      </w:pPr>
      <w:bookmarkStart w:id="48" w:name="_Toc347910182"/>
      <w:bookmarkStart w:id="49" w:name="_Toc500596017"/>
      <w:bookmarkStart w:id="50" w:name="_Toc515274988"/>
      <w:r w:rsidRPr="0000557F">
        <w:t xml:space="preserve"> </w:t>
      </w:r>
      <w:r w:rsidR="00DB10F8" w:rsidRPr="0000557F">
        <w:t>Письмо о подаче оферты (Форма №1)</w:t>
      </w:r>
      <w:bookmarkEnd w:id="48"/>
      <w:bookmarkEnd w:id="49"/>
      <w:bookmarkEnd w:id="50"/>
    </w:p>
    <w:p w14:paraId="22DF2F0C" w14:textId="77777777" w:rsidR="00DB10F8" w:rsidRPr="0000557F" w:rsidRDefault="00DB10F8" w:rsidP="00DB10F8">
      <w:pPr>
        <w:pBdr>
          <w:top w:val="single" w:sz="4" w:space="1" w:color="auto"/>
        </w:pBdr>
        <w:shd w:val="clear" w:color="auto" w:fill="E0E0E0"/>
        <w:tabs>
          <w:tab w:val="num" w:pos="0"/>
        </w:tabs>
        <w:spacing w:line="240" w:lineRule="auto"/>
        <w:ind w:right="21" w:firstLine="0"/>
        <w:jc w:val="center"/>
        <w:rPr>
          <w:b/>
          <w:spacing w:val="36"/>
          <w:sz w:val="24"/>
          <w:szCs w:val="24"/>
        </w:rPr>
      </w:pPr>
      <w:r w:rsidRPr="0000557F">
        <w:rPr>
          <w:b/>
          <w:spacing w:val="36"/>
          <w:sz w:val="24"/>
          <w:szCs w:val="24"/>
        </w:rPr>
        <w:t>начало формы</w:t>
      </w:r>
    </w:p>
    <w:p w14:paraId="52A39A97" w14:textId="77777777" w:rsidR="00DB10F8" w:rsidRPr="0000557F" w:rsidRDefault="00DB10F8" w:rsidP="00DB10F8">
      <w:pPr>
        <w:tabs>
          <w:tab w:val="num" w:pos="0"/>
        </w:tabs>
        <w:spacing w:line="240" w:lineRule="auto"/>
        <w:ind w:right="5243" w:firstLine="0"/>
        <w:rPr>
          <w:sz w:val="24"/>
          <w:szCs w:val="24"/>
        </w:rPr>
      </w:pPr>
      <w:r w:rsidRPr="0000557F">
        <w:rPr>
          <w:sz w:val="24"/>
          <w:szCs w:val="24"/>
        </w:rPr>
        <w:t>«___</w:t>
      </w:r>
      <w:proofErr w:type="gramStart"/>
      <w:r w:rsidRPr="0000557F">
        <w:rPr>
          <w:sz w:val="24"/>
          <w:szCs w:val="24"/>
        </w:rPr>
        <w:t>_»_</w:t>
      </w:r>
      <w:proofErr w:type="gramEnd"/>
      <w:r w:rsidRPr="0000557F">
        <w:rPr>
          <w:sz w:val="24"/>
          <w:szCs w:val="24"/>
        </w:rPr>
        <w:t>__________ 20__г.</w:t>
      </w:r>
    </w:p>
    <w:p w14:paraId="696E63ED" w14:textId="77777777" w:rsidR="00DB10F8" w:rsidRPr="0000557F" w:rsidRDefault="00DB10F8" w:rsidP="00DB10F8">
      <w:pPr>
        <w:tabs>
          <w:tab w:val="num" w:pos="0"/>
        </w:tabs>
        <w:spacing w:line="240" w:lineRule="auto"/>
        <w:ind w:right="5245" w:firstLine="0"/>
        <w:rPr>
          <w:sz w:val="24"/>
          <w:szCs w:val="24"/>
        </w:rPr>
      </w:pPr>
      <w:r w:rsidRPr="0000557F">
        <w:rPr>
          <w:sz w:val="24"/>
          <w:szCs w:val="24"/>
        </w:rPr>
        <w:t>№_______________________</w:t>
      </w:r>
    </w:p>
    <w:p w14:paraId="4AFC6977" w14:textId="77777777" w:rsidR="00DB10F8" w:rsidRPr="0000557F" w:rsidRDefault="00DB10F8" w:rsidP="00DB10F8">
      <w:pPr>
        <w:tabs>
          <w:tab w:val="num" w:pos="0"/>
        </w:tabs>
        <w:spacing w:line="240" w:lineRule="auto"/>
        <w:ind w:firstLine="0"/>
        <w:jc w:val="center"/>
        <w:rPr>
          <w:b/>
          <w:sz w:val="24"/>
          <w:szCs w:val="24"/>
        </w:rPr>
      </w:pPr>
      <w:r w:rsidRPr="0000557F">
        <w:rPr>
          <w:b/>
          <w:sz w:val="24"/>
          <w:szCs w:val="24"/>
        </w:rPr>
        <w:t>Уважаемые господа!</w:t>
      </w:r>
    </w:p>
    <w:p w14:paraId="1715C35B" w14:textId="77777777" w:rsidR="00DB10F8" w:rsidRPr="0000557F" w:rsidRDefault="00DB10F8" w:rsidP="00DB10F8">
      <w:pPr>
        <w:tabs>
          <w:tab w:val="num" w:pos="0"/>
        </w:tabs>
        <w:spacing w:line="240" w:lineRule="auto"/>
        <w:ind w:firstLine="0"/>
        <w:jc w:val="center"/>
        <w:rPr>
          <w:sz w:val="24"/>
          <w:szCs w:val="24"/>
        </w:rPr>
      </w:pPr>
    </w:p>
    <w:p w14:paraId="38F43BD9" w14:textId="77777777" w:rsidR="00DB10F8" w:rsidRPr="0000557F" w:rsidRDefault="00DB10F8" w:rsidP="00DB10F8">
      <w:pPr>
        <w:tabs>
          <w:tab w:val="num" w:pos="0"/>
        </w:tabs>
        <w:spacing w:line="240" w:lineRule="auto"/>
        <w:ind w:firstLine="0"/>
        <w:rPr>
          <w:sz w:val="24"/>
          <w:szCs w:val="24"/>
        </w:rPr>
      </w:pPr>
      <w:r w:rsidRPr="0000557F">
        <w:rPr>
          <w:sz w:val="24"/>
          <w:szCs w:val="24"/>
        </w:rPr>
        <w:t>Изучив Закупочную документацию и принимая установленные в них требования и условия,</w:t>
      </w:r>
    </w:p>
    <w:p w14:paraId="0CA8B9BE"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3FEA738F" w14:textId="77777777"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(полное наименование Участника с указанием организационно-правовой формы)</w:t>
      </w:r>
    </w:p>
    <w:p w14:paraId="205FFE02" w14:textId="77777777" w:rsidR="00DB10F8" w:rsidRPr="0000557F" w:rsidRDefault="00DB10F8" w:rsidP="00DB10F8">
      <w:pPr>
        <w:tabs>
          <w:tab w:val="num" w:pos="0"/>
        </w:tabs>
        <w:spacing w:line="240" w:lineRule="auto"/>
        <w:ind w:firstLine="0"/>
        <w:rPr>
          <w:sz w:val="24"/>
          <w:szCs w:val="24"/>
        </w:rPr>
      </w:pPr>
      <w:r w:rsidRPr="0000557F">
        <w:rPr>
          <w:sz w:val="24"/>
          <w:szCs w:val="24"/>
        </w:rPr>
        <w:t>зарегистрированное по адресу</w:t>
      </w:r>
    </w:p>
    <w:p w14:paraId="1DA04A07"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2944A3F8" w14:textId="77777777"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(юридический адрес Участника)</w:t>
      </w:r>
    </w:p>
    <w:p w14:paraId="49532820" w14:textId="2C38AE45" w:rsidR="00DB10F8" w:rsidRPr="0000557F" w:rsidRDefault="00DB10F8" w:rsidP="00DB10F8">
      <w:pPr>
        <w:tabs>
          <w:tab w:val="num" w:pos="0"/>
        </w:tabs>
        <w:spacing w:line="240" w:lineRule="auto"/>
        <w:ind w:firstLine="0"/>
        <w:rPr>
          <w:sz w:val="24"/>
          <w:szCs w:val="24"/>
        </w:rPr>
      </w:pPr>
      <w:r w:rsidRPr="0000557F">
        <w:rPr>
          <w:sz w:val="24"/>
          <w:szCs w:val="24"/>
        </w:rPr>
        <w:t>предлагает заключить Договор на</w:t>
      </w:r>
      <w:r w:rsidR="005A3A34" w:rsidRPr="0000557F">
        <w:rPr>
          <w:sz w:val="24"/>
          <w:szCs w:val="24"/>
        </w:rPr>
        <w:t xml:space="preserve"> </w:t>
      </w:r>
    </w:p>
    <w:p w14:paraId="163734F6"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_____________________________________________________________________________</w:t>
      </w:r>
    </w:p>
    <w:p w14:paraId="5EF772F8" w14:textId="42B351FE" w:rsidR="00DB10F8" w:rsidRPr="0000557F" w:rsidRDefault="00DB10F8" w:rsidP="00DB10F8">
      <w:pPr>
        <w:tabs>
          <w:tab w:val="num" w:pos="0"/>
        </w:tabs>
        <w:spacing w:line="240" w:lineRule="auto"/>
        <w:ind w:firstLine="0"/>
        <w:jc w:val="center"/>
        <w:rPr>
          <w:sz w:val="24"/>
          <w:szCs w:val="24"/>
          <w:vertAlign w:val="superscript"/>
        </w:rPr>
      </w:pPr>
      <w:r w:rsidRPr="0000557F">
        <w:rPr>
          <w:sz w:val="24"/>
          <w:szCs w:val="24"/>
          <w:vertAlign w:val="superscript"/>
        </w:rPr>
        <w:t xml:space="preserve">(указать </w:t>
      </w:r>
      <w:r w:rsidR="005A3A34" w:rsidRPr="0000557F">
        <w:rPr>
          <w:sz w:val="24"/>
          <w:szCs w:val="24"/>
          <w:vertAlign w:val="superscript"/>
        </w:rPr>
        <w:t>предмет закупки</w:t>
      </w:r>
      <w:r w:rsidRPr="0000557F">
        <w:rPr>
          <w:sz w:val="24"/>
          <w:szCs w:val="24"/>
          <w:vertAlign w:val="superscript"/>
        </w:rPr>
        <w:t>)</w:t>
      </w:r>
    </w:p>
    <w:p w14:paraId="6AD5F91E" w14:textId="3DC257DC" w:rsidR="005A3A34" w:rsidRPr="0000557F" w:rsidDel="005A3A34" w:rsidRDefault="005A3A34" w:rsidP="005A3A34">
      <w:pPr>
        <w:tabs>
          <w:tab w:val="num" w:pos="0"/>
        </w:tabs>
        <w:spacing w:line="240" w:lineRule="auto"/>
        <w:ind w:firstLine="0"/>
        <w:rPr>
          <w:sz w:val="24"/>
          <w:szCs w:val="24"/>
        </w:rPr>
      </w:pPr>
    </w:p>
    <w:tbl>
      <w:tblPr>
        <w:tblStyle w:val="aff0"/>
        <w:tblW w:w="9639" w:type="dxa"/>
        <w:tblInd w:w="-5" w:type="dxa"/>
        <w:tblLook w:val="04A0" w:firstRow="1" w:lastRow="0" w:firstColumn="1" w:lastColumn="0" w:noHBand="0" w:noVBand="1"/>
      </w:tblPr>
      <w:tblGrid>
        <w:gridCol w:w="628"/>
        <w:gridCol w:w="2268"/>
        <w:gridCol w:w="1701"/>
        <w:gridCol w:w="2694"/>
        <w:gridCol w:w="2348"/>
      </w:tblGrid>
      <w:tr w:rsidR="005A3A34" w:rsidRPr="0000557F" w14:paraId="506FFDBB" w14:textId="77777777" w:rsidTr="007C7C07">
        <w:tc>
          <w:tcPr>
            <w:tcW w:w="628" w:type="dxa"/>
            <w:vAlign w:val="center"/>
          </w:tcPr>
          <w:p w14:paraId="2DC2D322" w14:textId="77777777" w:rsidR="005A3A34" w:rsidRPr="0000557F" w:rsidRDefault="005A3A34" w:rsidP="000F0A3D">
            <w:pPr>
              <w:spacing w:line="240" w:lineRule="auto"/>
              <w:ind w:firstLine="0"/>
              <w:jc w:val="center"/>
              <w:rPr>
                <w:sz w:val="24"/>
                <w:szCs w:val="24"/>
              </w:rPr>
            </w:pPr>
            <w:r w:rsidRPr="0000557F">
              <w:rPr>
                <w:sz w:val="24"/>
                <w:szCs w:val="24"/>
              </w:rPr>
              <w:t>№</w:t>
            </w:r>
          </w:p>
          <w:p w14:paraId="262A9419" w14:textId="77777777" w:rsidR="005A3A34" w:rsidRPr="0000557F" w:rsidRDefault="005A3A34"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rPr>
              <w:t>п/п</w:t>
            </w:r>
          </w:p>
        </w:tc>
        <w:tc>
          <w:tcPr>
            <w:tcW w:w="2268" w:type="dxa"/>
            <w:vAlign w:val="center"/>
          </w:tcPr>
          <w:p w14:paraId="2E3CD737" w14:textId="77777777" w:rsidR="005A3A34" w:rsidRDefault="00A94F0E" w:rsidP="000F0A3D">
            <w:pPr>
              <w:pStyle w:val="af2"/>
              <w:spacing w:line="240" w:lineRule="auto"/>
              <w:ind w:left="0"/>
              <w:jc w:val="center"/>
              <w:rPr>
                <w:rFonts w:ascii="Times New Roman" w:hAnsi="Times New Roman"/>
                <w:sz w:val="24"/>
                <w:szCs w:val="24"/>
              </w:rPr>
            </w:pPr>
            <w:r w:rsidRPr="0000557F">
              <w:rPr>
                <w:rFonts w:ascii="Times New Roman" w:hAnsi="Times New Roman"/>
                <w:sz w:val="24"/>
                <w:szCs w:val="24"/>
              </w:rPr>
              <w:t>Наименование</w:t>
            </w:r>
            <w:r w:rsidR="005B14F1" w:rsidRPr="0000557F">
              <w:rPr>
                <w:rStyle w:val="af6"/>
                <w:rFonts w:ascii="Times New Roman" w:hAnsi="Times New Roman"/>
                <w:sz w:val="24"/>
                <w:szCs w:val="24"/>
              </w:rPr>
              <w:t xml:space="preserve"> </w:t>
            </w:r>
          </w:p>
          <w:p w14:paraId="4A804744" w14:textId="5BD18668" w:rsidR="00381DBC" w:rsidRPr="0000557F" w:rsidRDefault="00381DBC" w:rsidP="000F0A3D">
            <w:pPr>
              <w:pStyle w:val="af2"/>
              <w:spacing w:line="240" w:lineRule="auto"/>
              <w:ind w:left="0"/>
              <w:jc w:val="center"/>
              <w:rPr>
                <w:rFonts w:ascii="Times New Roman" w:hAnsi="Times New Roman"/>
                <w:sz w:val="24"/>
                <w:szCs w:val="24"/>
              </w:rPr>
            </w:pPr>
            <w:r>
              <w:rPr>
                <w:rFonts w:ascii="Times New Roman" w:hAnsi="Times New Roman"/>
                <w:sz w:val="24"/>
                <w:szCs w:val="24"/>
              </w:rPr>
              <w:t>услуги</w:t>
            </w:r>
          </w:p>
        </w:tc>
        <w:tc>
          <w:tcPr>
            <w:tcW w:w="1701" w:type="dxa"/>
            <w:vAlign w:val="center"/>
          </w:tcPr>
          <w:p w14:paraId="363AE0C8" w14:textId="77777777" w:rsidR="005A3A34" w:rsidRPr="0000557F" w:rsidRDefault="005A3A34"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rPr>
              <w:t>Количество</w:t>
            </w:r>
          </w:p>
        </w:tc>
        <w:tc>
          <w:tcPr>
            <w:tcW w:w="2694" w:type="dxa"/>
            <w:vAlign w:val="center"/>
          </w:tcPr>
          <w:p w14:paraId="0BCE33C6" w14:textId="4E34790A" w:rsidR="005A3A34" w:rsidRPr="0000557F" w:rsidRDefault="00381DBC" w:rsidP="000F0A3D">
            <w:pPr>
              <w:pStyle w:val="af2"/>
              <w:spacing w:line="240" w:lineRule="auto"/>
              <w:ind w:left="0"/>
              <w:jc w:val="center"/>
              <w:rPr>
                <w:rFonts w:ascii="Times New Roman" w:hAnsi="Times New Roman"/>
                <w:sz w:val="24"/>
                <w:szCs w:val="24"/>
              </w:rPr>
            </w:pPr>
            <w:r>
              <w:rPr>
                <w:rFonts w:ascii="Times New Roman" w:hAnsi="Times New Roman"/>
                <w:sz w:val="24"/>
                <w:szCs w:val="24"/>
              </w:rPr>
              <w:t>Стоимость, руб., в т.ч. НДС</w:t>
            </w:r>
            <w:r w:rsidR="005A3A34" w:rsidRPr="0000557F">
              <w:rPr>
                <w:rFonts w:ascii="Times New Roman" w:hAnsi="Times New Roman"/>
                <w:sz w:val="24"/>
                <w:szCs w:val="24"/>
              </w:rPr>
              <w:t xml:space="preserve"> </w:t>
            </w:r>
          </w:p>
        </w:tc>
        <w:tc>
          <w:tcPr>
            <w:tcW w:w="2348" w:type="dxa"/>
            <w:vAlign w:val="center"/>
          </w:tcPr>
          <w:p w14:paraId="00A4E19D" w14:textId="0D02800D" w:rsidR="005A3A34" w:rsidRPr="0000557F" w:rsidRDefault="00B86304" w:rsidP="000F0A3D">
            <w:pPr>
              <w:pStyle w:val="af2"/>
              <w:spacing w:line="240" w:lineRule="auto"/>
              <w:ind w:left="0"/>
              <w:jc w:val="center"/>
              <w:rPr>
                <w:rFonts w:ascii="Times New Roman" w:hAnsi="Times New Roman"/>
                <w:sz w:val="24"/>
                <w:szCs w:val="24"/>
              </w:rPr>
            </w:pPr>
            <w:r>
              <w:rPr>
                <w:rFonts w:ascii="Times New Roman" w:hAnsi="Times New Roman"/>
                <w:sz w:val="24"/>
                <w:szCs w:val="24"/>
              </w:rPr>
              <w:t>Примечание</w:t>
            </w:r>
          </w:p>
        </w:tc>
      </w:tr>
      <w:tr w:rsidR="005A3A34" w:rsidRPr="0000557F" w14:paraId="5C12F884" w14:textId="77777777" w:rsidTr="00550144">
        <w:tc>
          <w:tcPr>
            <w:tcW w:w="628" w:type="dxa"/>
          </w:tcPr>
          <w:p w14:paraId="7365C387" w14:textId="77777777" w:rsidR="005A3A34" w:rsidRPr="0000557F" w:rsidRDefault="005A3A34" w:rsidP="000F0A3D">
            <w:pPr>
              <w:pStyle w:val="af2"/>
              <w:spacing w:line="240" w:lineRule="auto"/>
              <w:ind w:left="0"/>
              <w:jc w:val="center"/>
              <w:rPr>
                <w:rFonts w:ascii="Times New Roman" w:hAnsi="Times New Roman"/>
                <w:sz w:val="24"/>
                <w:szCs w:val="24"/>
                <w:lang w:val="en-US"/>
              </w:rPr>
            </w:pPr>
            <w:r w:rsidRPr="0000557F">
              <w:rPr>
                <w:rFonts w:ascii="Times New Roman" w:hAnsi="Times New Roman"/>
                <w:sz w:val="24"/>
                <w:szCs w:val="24"/>
                <w:lang w:val="en-US"/>
              </w:rPr>
              <w:t>1</w:t>
            </w:r>
          </w:p>
        </w:tc>
        <w:tc>
          <w:tcPr>
            <w:tcW w:w="2268" w:type="dxa"/>
          </w:tcPr>
          <w:p w14:paraId="220AFA1F" w14:textId="2AC7BDCF" w:rsidR="005A3A34" w:rsidRPr="0000557F" w:rsidRDefault="005A3A34" w:rsidP="000F0A3D">
            <w:pPr>
              <w:pStyle w:val="af2"/>
              <w:spacing w:line="240" w:lineRule="auto"/>
              <w:ind w:left="0"/>
              <w:jc w:val="center"/>
              <w:rPr>
                <w:rFonts w:ascii="Times New Roman" w:hAnsi="Times New Roman"/>
                <w:sz w:val="24"/>
                <w:szCs w:val="24"/>
                <w:lang w:val="en-US"/>
              </w:rPr>
            </w:pPr>
          </w:p>
        </w:tc>
        <w:tc>
          <w:tcPr>
            <w:tcW w:w="1701" w:type="dxa"/>
          </w:tcPr>
          <w:p w14:paraId="1A2A3647" w14:textId="621F9F9D" w:rsidR="005A3A34" w:rsidRPr="0000557F" w:rsidRDefault="005A3A34" w:rsidP="000F0A3D">
            <w:pPr>
              <w:pStyle w:val="af2"/>
              <w:spacing w:line="240" w:lineRule="auto"/>
              <w:ind w:left="0"/>
              <w:jc w:val="center"/>
              <w:rPr>
                <w:rFonts w:ascii="Times New Roman" w:hAnsi="Times New Roman"/>
                <w:sz w:val="24"/>
                <w:szCs w:val="24"/>
                <w:lang w:val="en-US"/>
              </w:rPr>
            </w:pPr>
          </w:p>
        </w:tc>
        <w:tc>
          <w:tcPr>
            <w:tcW w:w="2694" w:type="dxa"/>
          </w:tcPr>
          <w:p w14:paraId="6071126A" w14:textId="5B2DB48D" w:rsidR="005A3A34" w:rsidRPr="0000557F" w:rsidRDefault="005A3A34" w:rsidP="000F0A3D">
            <w:pPr>
              <w:pStyle w:val="af2"/>
              <w:spacing w:line="240" w:lineRule="auto"/>
              <w:ind w:left="0"/>
              <w:jc w:val="center"/>
              <w:rPr>
                <w:rFonts w:ascii="Times New Roman" w:hAnsi="Times New Roman"/>
                <w:sz w:val="24"/>
                <w:szCs w:val="24"/>
              </w:rPr>
            </w:pPr>
          </w:p>
        </w:tc>
        <w:tc>
          <w:tcPr>
            <w:tcW w:w="2348" w:type="dxa"/>
          </w:tcPr>
          <w:p w14:paraId="6CDC576E" w14:textId="73DF5E33" w:rsidR="005A3A34" w:rsidRPr="0000557F" w:rsidRDefault="005A3A34" w:rsidP="000F0A3D">
            <w:pPr>
              <w:pStyle w:val="af2"/>
              <w:spacing w:line="240" w:lineRule="auto"/>
              <w:ind w:left="0"/>
              <w:jc w:val="center"/>
              <w:rPr>
                <w:rFonts w:ascii="Times New Roman" w:hAnsi="Times New Roman"/>
                <w:sz w:val="24"/>
                <w:szCs w:val="24"/>
                <w:lang w:val="en-US"/>
              </w:rPr>
            </w:pPr>
          </w:p>
        </w:tc>
      </w:tr>
      <w:tr w:rsidR="00BD4998" w:rsidRPr="0000557F" w14:paraId="7F90D028" w14:textId="77777777" w:rsidTr="00BD4998">
        <w:trPr>
          <w:trHeight w:val="341"/>
        </w:trPr>
        <w:tc>
          <w:tcPr>
            <w:tcW w:w="628" w:type="dxa"/>
          </w:tcPr>
          <w:p w14:paraId="7BD56BB4" w14:textId="718E9699" w:rsidR="00BD4998" w:rsidRPr="0000557F" w:rsidRDefault="00BD4998" w:rsidP="000F0A3D">
            <w:pPr>
              <w:pStyle w:val="af2"/>
              <w:spacing w:line="240" w:lineRule="auto"/>
              <w:ind w:left="0"/>
              <w:jc w:val="center"/>
              <w:rPr>
                <w:rFonts w:ascii="Times New Roman" w:hAnsi="Times New Roman"/>
                <w:sz w:val="24"/>
                <w:szCs w:val="24"/>
              </w:rPr>
            </w:pPr>
            <w:r w:rsidRPr="0000557F">
              <w:rPr>
                <w:rFonts w:ascii="Times New Roman" w:hAnsi="Times New Roman"/>
                <w:sz w:val="24"/>
                <w:szCs w:val="24"/>
              </w:rPr>
              <w:t>2</w:t>
            </w:r>
          </w:p>
        </w:tc>
        <w:tc>
          <w:tcPr>
            <w:tcW w:w="2268" w:type="dxa"/>
          </w:tcPr>
          <w:p w14:paraId="4591DDB0"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c>
          <w:tcPr>
            <w:tcW w:w="1701" w:type="dxa"/>
          </w:tcPr>
          <w:p w14:paraId="07F2882D"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c>
          <w:tcPr>
            <w:tcW w:w="2694" w:type="dxa"/>
          </w:tcPr>
          <w:p w14:paraId="7E5ED4A6" w14:textId="77777777" w:rsidR="00BD4998" w:rsidRPr="0000557F" w:rsidRDefault="00BD4998" w:rsidP="000F0A3D">
            <w:pPr>
              <w:pStyle w:val="af2"/>
              <w:spacing w:line="240" w:lineRule="auto"/>
              <w:ind w:left="0"/>
              <w:jc w:val="center"/>
              <w:rPr>
                <w:rFonts w:ascii="Times New Roman" w:hAnsi="Times New Roman"/>
                <w:sz w:val="24"/>
                <w:szCs w:val="24"/>
              </w:rPr>
            </w:pPr>
          </w:p>
        </w:tc>
        <w:tc>
          <w:tcPr>
            <w:tcW w:w="2348" w:type="dxa"/>
          </w:tcPr>
          <w:p w14:paraId="1710EE40"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r>
      <w:tr w:rsidR="00BD4998" w:rsidRPr="0000557F" w14:paraId="5C24DD66" w14:textId="77777777" w:rsidTr="00BD4998">
        <w:trPr>
          <w:trHeight w:val="176"/>
        </w:trPr>
        <w:tc>
          <w:tcPr>
            <w:tcW w:w="628" w:type="dxa"/>
          </w:tcPr>
          <w:p w14:paraId="25EDB1DD" w14:textId="33F73616" w:rsidR="00BD4998" w:rsidRPr="0000557F" w:rsidRDefault="00381DBC" w:rsidP="000F0A3D">
            <w:pPr>
              <w:pStyle w:val="af2"/>
              <w:spacing w:line="240" w:lineRule="auto"/>
              <w:ind w:left="0"/>
              <w:jc w:val="center"/>
              <w:rPr>
                <w:rFonts w:ascii="Times New Roman" w:hAnsi="Times New Roman"/>
                <w:sz w:val="24"/>
                <w:szCs w:val="24"/>
              </w:rPr>
            </w:pPr>
            <w:r>
              <w:rPr>
                <w:rFonts w:ascii="Times New Roman" w:hAnsi="Times New Roman"/>
                <w:sz w:val="24"/>
                <w:szCs w:val="24"/>
              </w:rPr>
              <w:t>….</w:t>
            </w:r>
          </w:p>
        </w:tc>
        <w:tc>
          <w:tcPr>
            <w:tcW w:w="2268" w:type="dxa"/>
          </w:tcPr>
          <w:p w14:paraId="2ACD29A1" w14:textId="0E0418F0" w:rsidR="00BD4998" w:rsidRPr="007C7C07" w:rsidRDefault="00381DBC" w:rsidP="000F0A3D">
            <w:pPr>
              <w:pStyle w:val="af2"/>
              <w:spacing w:line="240" w:lineRule="auto"/>
              <w:ind w:left="0"/>
              <w:jc w:val="center"/>
              <w:rPr>
                <w:rFonts w:ascii="Times New Roman" w:hAnsi="Times New Roman"/>
                <w:sz w:val="24"/>
                <w:szCs w:val="24"/>
              </w:rPr>
            </w:pPr>
            <w:r>
              <w:rPr>
                <w:rFonts w:ascii="Times New Roman" w:hAnsi="Times New Roman"/>
                <w:sz w:val="24"/>
                <w:szCs w:val="24"/>
              </w:rPr>
              <w:t xml:space="preserve"> </w:t>
            </w:r>
          </w:p>
        </w:tc>
        <w:tc>
          <w:tcPr>
            <w:tcW w:w="1701" w:type="dxa"/>
          </w:tcPr>
          <w:p w14:paraId="1BC2BDC3"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c>
          <w:tcPr>
            <w:tcW w:w="2694" w:type="dxa"/>
          </w:tcPr>
          <w:p w14:paraId="18F6A521" w14:textId="77777777" w:rsidR="00BD4998" w:rsidRPr="0000557F" w:rsidRDefault="00BD4998" w:rsidP="000F0A3D">
            <w:pPr>
              <w:pStyle w:val="af2"/>
              <w:spacing w:line="240" w:lineRule="auto"/>
              <w:ind w:left="0"/>
              <w:jc w:val="center"/>
              <w:rPr>
                <w:rFonts w:ascii="Times New Roman" w:hAnsi="Times New Roman"/>
                <w:sz w:val="24"/>
                <w:szCs w:val="24"/>
              </w:rPr>
            </w:pPr>
          </w:p>
        </w:tc>
        <w:tc>
          <w:tcPr>
            <w:tcW w:w="2348" w:type="dxa"/>
          </w:tcPr>
          <w:p w14:paraId="49299ACF" w14:textId="77777777" w:rsidR="00BD4998" w:rsidRPr="0000557F" w:rsidRDefault="00BD4998" w:rsidP="000F0A3D">
            <w:pPr>
              <w:pStyle w:val="af2"/>
              <w:spacing w:line="240" w:lineRule="auto"/>
              <w:ind w:left="0"/>
              <w:jc w:val="center"/>
              <w:rPr>
                <w:rFonts w:ascii="Times New Roman" w:hAnsi="Times New Roman"/>
                <w:sz w:val="24"/>
                <w:szCs w:val="24"/>
                <w:lang w:val="en-US"/>
              </w:rPr>
            </w:pPr>
          </w:p>
        </w:tc>
      </w:tr>
    </w:tbl>
    <w:p w14:paraId="0E231971" w14:textId="6B71E2BC" w:rsidR="005A3A34" w:rsidRPr="0000557F" w:rsidRDefault="005A3A34" w:rsidP="00BD4998">
      <w:pPr>
        <w:widowControl w:val="0"/>
        <w:spacing w:before="120" w:line="240" w:lineRule="auto"/>
        <w:rPr>
          <w:sz w:val="24"/>
          <w:szCs w:val="24"/>
        </w:rPr>
      </w:pPr>
      <w:r w:rsidRPr="0000557F">
        <w:rPr>
          <w:sz w:val="24"/>
          <w:szCs w:val="24"/>
        </w:rPr>
        <w:t xml:space="preserve">Срок </w:t>
      </w:r>
      <w:r w:rsidR="00B86304">
        <w:rPr>
          <w:sz w:val="24"/>
          <w:szCs w:val="24"/>
        </w:rPr>
        <w:t>оказания услуг</w:t>
      </w:r>
      <w:r w:rsidR="00B86304" w:rsidRPr="0000557F">
        <w:rPr>
          <w:sz w:val="24"/>
          <w:szCs w:val="24"/>
        </w:rPr>
        <w:t xml:space="preserve"> </w:t>
      </w:r>
      <w:r w:rsidR="00B86304">
        <w:rPr>
          <w:sz w:val="24"/>
          <w:szCs w:val="24"/>
        </w:rPr>
        <w:t>–</w:t>
      </w:r>
      <w:r w:rsidRPr="0000557F">
        <w:rPr>
          <w:sz w:val="24"/>
          <w:szCs w:val="24"/>
        </w:rPr>
        <w:t xml:space="preserve"> </w:t>
      </w:r>
      <w:r w:rsidR="00B86304">
        <w:rPr>
          <w:sz w:val="24"/>
          <w:szCs w:val="24"/>
        </w:rPr>
        <w:t>12 месяцев с даты заключения договора.</w:t>
      </w:r>
    </w:p>
    <w:p w14:paraId="3923AA43" w14:textId="228B5D90" w:rsidR="00DB10F8" w:rsidRPr="0000557F" w:rsidRDefault="00D618A7" w:rsidP="00D618A7">
      <w:pPr>
        <w:tabs>
          <w:tab w:val="num" w:pos="0"/>
        </w:tabs>
        <w:spacing w:line="240" w:lineRule="auto"/>
        <w:ind w:firstLine="0"/>
        <w:rPr>
          <w:sz w:val="24"/>
          <w:szCs w:val="24"/>
        </w:rPr>
      </w:pPr>
      <w:r w:rsidRPr="0000557F">
        <w:rPr>
          <w:sz w:val="24"/>
          <w:szCs w:val="24"/>
        </w:rPr>
        <w:t xml:space="preserve">          </w:t>
      </w:r>
      <w:r w:rsidR="00DB10F8" w:rsidRPr="0000557F">
        <w:rPr>
          <w:sz w:val="24"/>
          <w:szCs w:val="24"/>
        </w:rPr>
        <w:t xml:space="preserve">Настоящее Предложение имеет правовой статус оферты и действует </w:t>
      </w:r>
      <w:r w:rsidR="00DB10F8" w:rsidRPr="0000557F">
        <w:rPr>
          <w:sz w:val="24"/>
          <w:szCs w:val="24"/>
        </w:rPr>
        <w:br/>
        <w:t xml:space="preserve">до </w:t>
      </w:r>
      <w:r w:rsidR="00381DBC" w:rsidRPr="007C7C07">
        <w:rPr>
          <w:sz w:val="24"/>
          <w:szCs w:val="24"/>
        </w:rPr>
        <w:t>«</w:t>
      </w:r>
      <w:r w:rsidR="00381DBC">
        <w:rPr>
          <w:sz w:val="24"/>
          <w:szCs w:val="24"/>
        </w:rPr>
        <w:t>31</w:t>
      </w:r>
      <w:r w:rsidR="00381DBC" w:rsidRPr="007C7C07">
        <w:rPr>
          <w:sz w:val="24"/>
          <w:szCs w:val="24"/>
        </w:rPr>
        <w:t>»</w:t>
      </w:r>
      <w:r w:rsidR="00381DBC">
        <w:rPr>
          <w:sz w:val="24"/>
          <w:szCs w:val="24"/>
        </w:rPr>
        <w:t xml:space="preserve"> августа </w:t>
      </w:r>
      <w:r w:rsidR="00DB10F8" w:rsidRPr="007C7C07">
        <w:rPr>
          <w:sz w:val="24"/>
          <w:szCs w:val="24"/>
        </w:rPr>
        <w:t>20</w:t>
      </w:r>
      <w:r w:rsidR="00381DBC">
        <w:rPr>
          <w:sz w:val="24"/>
          <w:szCs w:val="24"/>
        </w:rPr>
        <w:t>23</w:t>
      </w:r>
      <w:r w:rsidR="00DB10F8" w:rsidRPr="007C7C07">
        <w:rPr>
          <w:sz w:val="24"/>
          <w:szCs w:val="24"/>
        </w:rPr>
        <w:t xml:space="preserve"> г.</w:t>
      </w:r>
    </w:p>
    <w:p w14:paraId="5C2A0DA3" w14:textId="76360F4F" w:rsidR="00DB10F8" w:rsidRPr="0000557F" w:rsidRDefault="00BD4998" w:rsidP="00DB10F8">
      <w:pPr>
        <w:tabs>
          <w:tab w:val="num" w:pos="0"/>
        </w:tabs>
        <w:spacing w:line="240" w:lineRule="auto"/>
        <w:ind w:firstLine="0"/>
        <w:rPr>
          <w:sz w:val="24"/>
          <w:szCs w:val="24"/>
        </w:rPr>
      </w:pPr>
      <w:r w:rsidRPr="0000557F">
        <w:rPr>
          <w:sz w:val="24"/>
          <w:szCs w:val="24"/>
        </w:rPr>
        <w:tab/>
      </w:r>
      <w:r w:rsidR="00DB10F8" w:rsidRPr="0000557F">
        <w:rPr>
          <w:sz w:val="24"/>
          <w:szCs w:val="24"/>
        </w:rPr>
        <w:t>Настоящее Предложение дополняется следующими документами, включая неотъемлемые приложения:</w:t>
      </w:r>
    </w:p>
    <w:p w14:paraId="13DFBCDF" w14:textId="540CB819" w:rsidR="00DB10F8" w:rsidRPr="0000557F" w:rsidRDefault="00DB10F8" w:rsidP="00240A4C">
      <w:pPr>
        <w:numPr>
          <w:ilvl w:val="0"/>
          <w:numId w:val="10"/>
        </w:numPr>
        <w:tabs>
          <w:tab w:val="left" w:pos="993"/>
        </w:tabs>
        <w:spacing w:line="240" w:lineRule="auto"/>
        <w:ind w:left="567" w:hanging="425"/>
        <w:rPr>
          <w:sz w:val="24"/>
          <w:szCs w:val="24"/>
        </w:rPr>
      </w:pPr>
      <w:r w:rsidRPr="0000557F">
        <w:rPr>
          <w:sz w:val="24"/>
          <w:szCs w:val="24"/>
        </w:rPr>
        <w:t xml:space="preserve">Анкета участника (Форма № </w:t>
      </w:r>
      <w:r w:rsidR="00337482" w:rsidRPr="0000557F">
        <w:rPr>
          <w:sz w:val="24"/>
          <w:szCs w:val="24"/>
        </w:rPr>
        <w:t>2</w:t>
      </w:r>
      <w:r w:rsidRPr="0000557F">
        <w:rPr>
          <w:sz w:val="24"/>
          <w:szCs w:val="24"/>
        </w:rPr>
        <w:t>) – на ____ листах;</w:t>
      </w:r>
    </w:p>
    <w:p w14:paraId="095D731C" w14:textId="2DEA31CF" w:rsidR="00DB10F8" w:rsidRPr="0000557F" w:rsidRDefault="00DB10F8" w:rsidP="00240A4C">
      <w:pPr>
        <w:numPr>
          <w:ilvl w:val="0"/>
          <w:numId w:val="10"/>
        </w:numPr>
        <w:tabs>
          <w:tab w:val="left" w:pos="993"/>
        </w:tabs>
        <w:spacing w:line="240" w:lineRule="auto"/>
        <w:ind w:left="567" w:hanging="425"/>
        <w:rPr>
          <w:sz w:val="24"/>
          <w:szCs w:val="24"/>
        </w:rPr>
      </w:pPr>
      <w:r w:rsidRPr="0000557F">
        <w:rPr>
          <w:sz w:val="24"/>
          <w:szCs w:val="24"/>
        </w:rPr>
        <w:t>Документы, подтверждающие соответствие Участника установленным требованиям (п.</w:t>
      </w:r>
      <w:r w:rsidR="005A3A34" w:rsidRPr="0000557F">
        <w:rPr>
          <w:sz w:val="24"/>
          <w:szCs w:val="24"/>
        </w:rPr>
        <w:t>6</w:t>
      </w:r>
      <w:r w:rsidRPr="0000557F">
        <w:rPr>
          <w:sz w:val="24"/>
          <w:szCs w:val="24"/>
        </w:rPr>
        <w:t>) – на ____ листах.</w:t>
      </w:r>
    </w:p>
    <w:p w14:paraId="2F913670" w14:textId="77777777" w:rsidR="00DB10F8" w:rsidRPr="0000557F" w:rsidRDefault="00DB10F8" w:rsidP="00DB10F8">
      <w:pPr>
        <w:tabs>
          <w:tab w:val="left" w:pos="993"/>
        </w:tabs>
        <w:spacing w:line="240" w:lineRule="auto"/>
        <w:ind w:firstLine="0"/>
        <w:rPr>
          <w:sz w:val="24"/>
          <w:szCs w:val="24"/>
          <w:highlight w:val="yellow"/>
        </w:rPr>
      </w:pPr>
    </w:p>
    <w:p w14:paraId="70E23177" w14:textId="77777777" w:rsidR="00DB10F8" w:rsidRPr="0000557F" w:rsidRDefault="00DB10F8" w:rsidP="00DB10F8">
      <w:pPr>
        <w:tabs>
          <w:tab w:val="left" w:pos="993"/>
        </w:tabs>
        <w:spacing w:line="240" w:lineRule="auto"/>
        <w:ind w:firstLine="0"/>
        <w:rPr>
          <w:sz w:val="24"/>
          <w:szCs w:val="24"/>
        </w:rPr>
      </w:pPr>
      <w:r w:rsidRPr="0000557F">
        <w:rPr>
          <w:sz w:val="24"/>
          <w:szCs w:val="24"/>
        </w:rPr>
        <w:t>____________________________________</w:t>
      </w:r>
    </w:p>
    <w:p w14:paraId="309086B6" w14:textId="77777777" w:rsidR="00DB10F8" w:rsidRPr="0000557F" w:rsidRDefault="00DB10F8" w:rsidP="00DB10F8">
      <w:pPr>
        <w:tabs>
          <w:tab w:val="num" w:pos="0"/>
        </w:tabs>
        <w:spacing w:line="240" w:lineRule="auto"/>
        <w:ind w:right="3684" w:firstLine="0"/>
        <w:jc w:val="center"/>
        <w:rPr>
          <w:sz w:val="24"/>
          <w:szCs w:val="24"/>
          <w:vertAlign w:val="superscript"/>
        </w:rPr>
      </w:pPr>
      <w:r w:rsidRPr="0000557F">
        <w:rPr>
          <w:sz w:val="24"/>
          <w:szCs w:val="24"/>
          <w:vertAlign w:val="superscript"/>
        </w:rPr>
        <w:t>(подпись, М.П.)</w:t>
      </w:r>
    </w:p>
    <w:p w14:paraId="338CBDEC"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395EDD5A" w14:textId="77777777" w:rsidR="00DB10F8" w:rsidRPr="0000557F" w:rsidRDefault="00DB10F8" w:rsidP="00DB10F8">
      <w:pPr>
        <w:tabs>
          <w:tab w:val="num" w:pos="0"/>
        </w:tabs>
        <w:spacing w:line="240" w:lineRule="auto"/>
        <w:ind w:firstLine="0"/>
        <w:rPr>
          <w:sz w:val="24"/>
          <w:szCs w:val="24"/>
        </w:rPr>
      </w:pPr>
      <w:r w:rsidRPr="0000557F">
        <w:rPr>
          <w:sz w:val="24"/>
          <w:szCs w:val="24"/>
          <w:vertAlign w:val="superscript"/>
        </w:rPr>
        <w:t>(фамилия, имя, отчество подписавшего, должность)</w:t>
      </w:r>
    </w:p>
    <w:p w14:paraId="075E9EA4" w14:textId="77777777" w:rsidR="00DB10F8" w:rsidRPr="0000557F" w:rsidRDefault="00DB10F8" w:rsidP="00DB10F8">
      <w:pPr>
        <w:pBdr>
          <w:bottom w:val="single" w:sz="4" w:space="1" w:color="auto"/>
        </w:pBdr>
        <w:shd w:val="clear" w:color="auto" w:fill="E0E0E0"/>
        <w:tabs>
          <w:tab w:val="num" w:pos="0"/>
        </w:tabs>
        <w:spacing w:line="240" w:lineRule="auto"/>
        <w:ind w:right="21" w:firstLine="0"/>
        <w:jc w:val="center"/>
        <w:rPr>
          <w:b/>
          <w:spacing w:val="36"/>
          <w:sz w:val="24"/>
          <w:szCs w:val="24"/>
        </w:rPr>
      </w:pPr>
      <w:r w:rsidRPr="0000557F">
        <w:rPr>
          <w:b/>
          <w:spacing w:val="36"/>
          <w:sz w:val="24"/>
          <w:szCs w:val="24"/>
        </w:rPr>
        <w:t>конец формы</w:t>
      </w:r>
    </w:p>
    <w:p w14:paraId="53F89DFE" w14:textId="77777777" w:rsidR="00DB10F8" w:rsidRPr="0000557F" w:rsidRDefault="00DB10F8" w:rsidP="00DB10F8">
      <w:pPr>
        <w:spacing w:line="240" w:lineRule="auto"/>
        <w:ind w:firstLine="0"/>
        <w:rPr>
          <w:sz w:val="24"/>
          <w:szCs w:val="24"/>
        </w:rPr>
      </w:pPr>
      <w:r w:rsidRPr="0000557F">
        <w:rPr>
          <w:b/>
          <w:sz w:val="24"/>
          <w:szCs w:val="24"/>
        </w:rPr>
        <w:t>Инструкции по заполнению</w:t>
      </w:r>
    </w:p>
    <w:p w14:paraId="03D1FDC2" w14:textId="77AD53F8" w:rsidR="00DB10F8" w:rsidRPr="0000557F" w:rsidRDefault="00DB10F8" w:rsidP="00DB10F8">
      <w:pPr>
        <w:spacing w:line="240" w:lineRule="auto"/>
        <w:ind w:firstLine="0"/>
        <w:rPr>
          <w:sz w:val="24"/>
          <w:szCs w:val="24"/>
        </w:rPr>
      </w:pPr>
      <w:r w:rsidRPr="0000557F">
        <w:rPr>
          <w:sz w:val="24"/>
          <w:szCs w:val="24"/>
        </w:rPr>
        <w:t xml:space="preserve">1. </w:t>
      </w:r>
      <w:r w:rsidR="00381DBC">
        <w:rPr>
          <w:sz w:val="24"/>
          <w:szCs w:val="24"/>
        </w:rPr>
        <w:t>Оферту</w:t>
      </w:r>
      <w:r w:rsidRPr="0000557F">
        <w:rPr>
          <w:sz w:val="24"/>
          <w:szCs w:val="24"/>
        </w:rPr>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A009ED8" w14:textId="77777777" w:rsidR="00DB10F8" w:rsidRPr="0000557F" w:rsidRDefault="00DB10F8" w:rsidP="00DB10F8">
      <w:pPr>
        <w:tabs>
          <w:tab w:val="num" w:pos="0"/>
          <w:tab w:val="left" w:pos="180"/>
        </w:tabs>
        <w:spacing w:line="240" w:lineRule="auto"/>
        <w:ind w:firstLine="0"/>
        <w:rPr>
          <w:sz w:val="24"/>
          <w:szCs w:val="24"/>
        </w:rPr>
      </w:pPr>
      <w:r w:rsidRPr="0000557F">
        <w:rPr>
          <w:sz w:val="24"/>
          <w:szCs w:val="24"/>
        </w:rPr>
        <w:t>2. Участник должен указать свое полное наименование (с указанием организационно-правовой формы) и юридический адрес.</w:t>
      </w:r>
    </w:p>
    <w:p w14:paraId="74DA941D" w14:textId="250BE612" w:rsidR="00DB10F8" w:rsidRPr="0000557F" w:rsidRDefault="00DB10F8" w:rsidP="00DB10F8">
      <w:pPr>
        <w:tabs>
          <w:tab w:val="left" w:pos="0"/>
        </w:tabs>
        <w:spacing w:line="240" w:lineRule="auto"/>
        <w:ind w:firstLine="0"/>
        <w:rPr>
          <w:sz w:val="24"/>
          <w:szCs w:val="24"/>
        </w:rPr>
      </w:pPr>
      <w:r w:rsidRPr="0000557F">
        <w:rPr>
          <w:sz w:val="24"/>
          <w:szCs w:val="24"/>
        </w:rPr>
        <w:t xml:space="preserve">3.Участник должен указать стоимость оказания услуг цифрами и словами, в рублях, с НДС. </w:t>
      </w:r>
      <w:r w:rsidR="005A3A34" w:rsidRPr="0000557F">
        <w:rPr>
          <w:sz w:val="24"/>
          <w:szCs w:val="24"/>
        </w:rPr>
        <w:t>Если НДС не облагается, указывается основание.</w:t>
      </w:r>
    </w:p>
    <w:p w14:paraId="7A0BA223" w14:textId="108A399E" w:rsidR="00DB10F8" w:rsidRPr="0000557F" w:rsidRDefault="00337482" w:rsidP="00DB10F8">
      <w:pPr>
        <w:tabs>
          <w:tab w:val="num" w:pos="0"/>
        </w:tabs>
        <w:spacing w:line="240" w:lineRule="auto"/>
        <w:ind w:firstLine="0"/>
        <w:rPr>
          <w:sz w:val="24"/>
          <w:szCs w:val="24"/>
        </w:rPr>
      </w:pPr>
      <w:r w:rsidRPr="0000557F">
        <w:rPr>
          <w:sz w:val="24"/>
          <w:szCs w:val="24"/>
        </w:rPr>
        <w:t>5</w:t>
      </w:r>
      <w:r w:rsidR="00DB10F8" w:rsidRPr="0000557F">
        <w:rPr>
          <w:sz w:val="24"/>
          <w:szCs w:val="24"/>
        </w:rPr>
        <w:t>. Письмо должно быть подписано и скреплено печатью в соответствии с требованиями закупочной документации.</w:t>
      </w:r>
    </w:p>
    <w:p w14:paraId="21D11F9E" w14:textId="6EB6B33B" w:rsidR="005B14F1" w:rsidRPr="0000557F" w:rsidRDefault="005B14F1" w:rsidP="00DB10F8">
      <w:pPr>
        <w:tabs>
          <w:tab w:val="num" w:pos="0"/>
        </w:tabs>
        <w:spacing w:line="240" w:lineRule="auto"/>
        <w:ind w:firstLine="0"/>
        <w:rPr>
          <w:sz w:val="24"/>
          <w:szCs w:val="24"/>
        </w:rPr>
      </w:pPr>
    </w:p>
    <w:p w14:paraId="7206DF88" w14:textId="3B5F11BB" w:rsidR="005B14F1" w:rsidRDefault="005B14F1" w:rsidP="00DB10F8">
      <w:pPr>
        <w:tabs>
          <w:tab w:val="num" w:pos="0"/>
        </w:tabs>
        <w:spacing w:line="240" w:lineRule="auto"/>
        <w:ind w:firstLine="0"/>
        <w:rPr>
          <w:sz w:val="24"/>
          <w:szCs w:val="24"/>
        </w:rPr>
      </w:pPr>
    </w:p>
    <w:p w14:paraId="4937F864" w14:textId="77777777" w:rsidR="00381DBC" w:rsidRPr="0000557F" w:rsidRDefault="00381DBC" w:rsidP="00DB10F8">
      <w:pPr>
        <w:tabs>
          <w:tab w:val="num" w:pos="0"/>
        </w:tabs>
        <w:spacing w:line="240" w:lineRule="auto"/>
        <w:ind w:firstLine="0"/>
        <w:rPr>
          <w:sz w:val="24"/>
          <w:szCs w:val="24"/>
        </w:rPr>
      </w:pPr>
    </w:p>
    <w:p w14:paraId="333237F2" w14:textId="6B35E654" w:rsidR="00DB10F8" w:rsidRPr="0000557F" w:rsidRDefault="001D1E07" w:rsidP="001D1E07">
      <w:pPr>
        <w:pStyle w:val="32"/>
        <w:numPr>
          <w:ilvl w:val="1"/>
          <w:numId w:val="20"/>
        </w:numPr>
        <w:spacing w:after="0" w:line="240" w:lineRule="auto"/>
      </w:pPr>
      <w:bookmarkStart w:id="51" w:name="_Toc515274987"/>
      <w:r w:rsidRPr="0000557F">
        <w:lastRenderedPageBreak/>
        <w:t xml:space="preserve"> </w:t>
      </w:r>
      <w:r w:rsidR="00DB10F8" w:rsidRPr="0000557F">
        <w:t>Анкета Участника (Форма №</w:t>
      </w:r>
      <w:r w:rsidR="00337482" w:rsidRPr="0000557F">
        <w:t>2</w:t>
      </w:r>
      <w:r w:rsidR="00DB10F8" w:rsidRPr="0000557F">
        <w:t>)</w:t>
      </w:r>
      <w:bookmarkEnd w:id="51"/>
    </w:p>
    <w:p w14:paraId="28991742" w14:textId="77777777" w:rsidR="00DB10F8" w:rsidRPr="0000557F" w:rsidRDefault="00DB10F8" w:rsidP="00DB10F8">
      <w:pPr>
        <w:tabs>
          <w:tab w:val="num" w:pos="0"/>
        </w:tabs>
        <w:suppressAutoHyphens/>
        <w:spacing w:line="240" w:lineRule="auto"/>
        <w:ind w:firstLine="0"/>
        <w:jc w:val="center"/>
        <w:rPr>
          <w:b/>
          <w:sz w:val="24"/>
          <w:szCs w:val="24"/>
        </w:rPr>
      </w:pPr>
    </w:p>
    <w:p w14:paraId="141DF860" w14:textId="77777777" w:rsidR="00DB10F8" w:rsidRPr="0000557F" w:rsidRDefault="00DB10F8" w:rsidP="00DB10F8">
      <w:pPr>
        <w:tabs>
          <w:tab w:val="num" w:pos="0"/>
        </w:tabs>
        <w:suppressAutoHyphens/>
        <w:spacing w:line="240" w:lineRule="auto"/>
        <w:ind w:firstLine="0"/>
        <w:jc w:val="center"/>
        <w:rPr>
          <w:b/>
          <w:sz w:val="24"/>
          <w:szCs w:val="24"/>
        </w:rPr>
      </w:pPr>
      <w:r w:rsidRPr="0000557F">
        <w:rPr>
          <w:b/>
          <w:sz w:val="24"/>
          <w:szCs w:val="24"/>
        </w:rPr>
        <w:t>Анкета Участника</w:t>
      </w:r>
    </w:p>
    <w:p w14:paraId="5CCE3398" w14:textId="77777777" w:rsidR="00DB10F8" w:rsidRPr="0000557F" w:rsidRDefault="00DB10F8" w:rsidP="00DB10F8">
      <w:pPr>
        <w:tabs>
          <w:tab w:val="num" w:pos="0"/>
        </w:tabs>
        <w:spacing w:line="240" w:lineRule="auto"/>
        <w:ind w:right="424" w:firstLine="0"/>
        <w:rPr>
          <w:sz w:val="24"/>
          <w:szCs w:val="24"/>
        </w:rPr>
      </w:pPr>
      <w:r w:rsidRPr="0000557F">
        <w:rPr>
          <w:sz w:val="24"/>
          <w:szCs w:val="24"/>
        </w:rPr>
        <w:t xml:space="preserve">Наименование и адрес Участника: </w:t>
      </w:r>
    </w:p>
    <w:p w14:paraId="6D9E3B50" w14:textId="77777777" w:rsidR="00DB10F8" w:rsidRPr="0000557F" w:rsidRDefault="00DB10F8" w:rsidP="00DB10F8">
      <w:pPr>
        <w:tabs>
          <w:tab w:val="num" w:pos="0"/>
        </w:tabs>
        <w:spacing w:line="240" w:lineRule="auto"/>
        <w:ind w:right="424" w:firstLine="0"/>
        <w:rPr>
          <w:sz w:val="24"/>
          <w:szCs w:val="24"/>
        </w:rPr>
      </w:pPr>
      <w:r w:rsidRPr="0000557F">
        <w:rPr>
          <w:sz w:val="24"/>
          <w:szCs w:val="24"/>
        </w:rPr>
        <w:t>__________________________________________________________</w:t>
      </w:r>
    </w:p>
    <w:p w14:paraId="6A5657E2" w14:textId="77777777" w:rsidR="00DB10F8" w:rsidRPr="0000557F" w:rsidRDefault="00DB10F8" w:rsidP="00DB10F8">
      <w:pPr>
        <w:tabs>
          <w:tab w:val="num" w:pos="0"/>
        </w:tabs>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DB10F8" w:rsidRPr="0000557F" w14:paraId="39598A0D" w14:textId="77777777" w:rsidTr="00334ED8">
        <w:trPr>
          <w:cantSplit/>
          <w:trHeight w:val="240"/>
          <w:tblHeader/>
        </w:trPr>
        <w:tc>
          <w:tcPr>
            <w:tcW w:w="540" w:type="dxa"/>
          </w:tcPr>
          <w:p w14:paraId="0D7661A1" w14:textId="77777777" w:rsidR="00DB10F8" w:rsidRPr="0000557F" w:rsidRDefault="00DB10F8" w:rsidP="00334ED8">
            <w:pPr>
              <w:pStyle w:val="a8"/>
              <w:tabs>
                <w:tab w:val="num" w:pos="0"/>
                <w:tab w:val="left" w:pos="432"/>
              </w:tabs>
              <w:spacing w:before="0" w:after="0"/>
              <w:ind w:left="0" w:right="-108"/>
              <w:jc w:val="center"/>
              <w:rPr>
                <w:sz w:val="24"/>
                <w:szCs w:val="24"/>
              </w:rPr>
            </w:pPr>
            <w:r w:rsidRPr="0000557F">
              <w:rPr>
                <w:sz w:val="24"/>
                <w:szCs w:val="24"/>
              </w:rPr>
              <w:t>№ п/п</w:t>
            </w:r>
          </w:p>
        </w:tc>
        <w:tc>
          <w:tcPr>
            <w:tcW w:w="5580" w:type="dxa"/>
            <w:vAlign w:val="center"/>
          </w:tcPr>
          <w:p w14:paraId="118C1FE1" w14:textId="77777777" w:rsidR="00DB10F8" w:rsidRPr="0000557F" w:rsidRDefault="00DB10F8" w:rsidP="00334ED8">
            <w:pPr>
              <w:pStyle w:val="a8"/>
              <w:tabs>
                <w:tab w:val="num" w:pos="0"/>
              </w:tabs>
              <w:spacing w:before="0" w:after="0"/>
              <w:ind w:left="0"/>
              <w:jc w:val="center"/>
              <w:rPr>
                <w:sz w:val="24"/>
                <w:szCs w:val="24"/>
              </w:rPr>
            </w:pPr>
            <w:r w:rsidRPr="0000557F">
              <w:rPr>
                <w:sz w:val="24"/>
                <w:szCs w:val="24"/>
              </w:rPr>
              <w:t>Наименование</w:t>
            </w:r>
          </w:p>
        </w:tc>
        <w:tc>
          <w:tcPr>
            <w:tcW w:w="3519" w:type="dxa"/>
            <w:vAlign w:val="center"/>
          </w:tcPr>
          <w:p w14:paraId="47AFABAB" w14:textId="77777777" w:rsidR="00DB10F8" w:rsidRPr="0000557F" w:rsidRDefault="00DB10F8" w:rsidP="00334ED8">
            <w:pPr>
              <w:pStyle w:val="a8"/>
              <w:tabs>
                <w:tab w:val="num" w:pos="0"/>
              </w:tabs>
              <w:spacing w:before="0" w:after="0"/>
              <w:ind w:left="0"/>
              <w:jc w:val="center"/>
              <w:rPr>
                <w:sz w:val="24"/>
                <w:szCs w:val="24"/>
              </w:rPr>
            </w:pPr>
            <w:r w:rsidRPr="0000557F">
              <w:rPr>
                <w:sz w:val="24"/>
                <w:szCs w:val="24"/>
              </w:rPr>
              <w:t>Сведения об Участнике</w:t>
            </w:r>
          </w:p>
        </w:tc>
      </w:tr>
      <w:tr w:rsidR="00DB10F8" w:rsidRPr="0000557F" w14:paraId="01BDBF1C" w14:textId="77777777" w:rsidTr="00334ED8">
        <w:trPr>
          <w:cantSplit/>
        </w:trPr>
        <w:tc>
          <w:tcPr>
            <w:tcW w:w="540" w:type="dxa"/>
          </w:tcPr>
          <w:p w14:paraId="3B11E0C7"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w:t>
            </w:r>
          </w:p>
        </w:tc>
        <w:tc>
          <w:tcPr>
            <w:tcW w:w="5580" w:type="dxa"/>
          </w:tcPr>
          <w:p w14:paraId="37E8F3C8" w14:textId="77777777" w:rsidR="00DB10F8" w:rsidRPr="0000557F" w:rsidRDefault="00DB10F8" w:rsidP="00334ED8">
            <w:pPr>
              <w:pStyle w:val="a7"/>
              <w:tabs>
                <w:tab w:val="num" w:pos="0"/>
              </w:tabs>
              <w:spacing w:before="0" w:after="0"/>
              <w:ind w:left="0"/>
            </w:pPr>
            <w:r w:rsidRPr="0000557F">
              <w:t>Организационно-правовая форма и фирменное наименование Участника</w:t>
            </w:r>
          </w:p>
        </w:tc>
        <w:tc>
          <w:tcPr>
            <w:tcW w:w="3519" w:type="dxa"/>
          </w:tcPr>
          <w:p w14:paraId="7EDD100D" w14:textId="77777777" w:rsidR="00DB10F8" w:rsidRPr="0000557F" w:rsidRDefault="00DB10F8" w:rsidP="00334ED8">
            <w:pPr>
              <w:pStyle w:val="a7"/>
              <w:tabs>
                <w:tab w:val="num" w:pos="0"/>
              </w:tabs>
              <w:spacing w:before="0" w:after="0"/>
              <w:ind w:left="0"/>
            </w:pPr>
          </w:p>
        </w:tc>
      </w:tr>
      <w:tr w:rsidR="00DB10F8" w:rsidRPr="0000557F" w14:paraId="23355DAB" w14:textId="77777777" w:rsidTr="00334ED8">
        <w:trPr>
          <w:cantSplit/>
        </w:trPr>
        <w:tc>
          <w:tcPr>
            <w:tcW w:w="540" w:type="dxa"/>
          </w:tcPr>
          <w:p w14:paraId="6759365D"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2</w:t>
            </w:r>
          </w:p>
        </w:tc>
        <w:tc>
          <w:tcPr>
            <w:tcW w:w="5580" w:type="dxa"/>
          </w:tcPr>
          <w:p w14:paraId="64877988" w14:textId="77777777" w:rsidR="00DB10F8" w:rsidRPr="0000557F" w:rsidRDefault="00DB10F8" w:rsidP="00334ED8">
            <w:pPr>
              <w:pStyle w:val="a7"/>
              <w:tabs>
                <w:tab w:val="num" w:pos="0"/>
              </w:tabs>
              <w:spacing w:before="0" w:after="0"/>
              <w:ind w:left="0"/>
            </w:pPr>
            <w:r w:rsidRPr="0000557F">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3C4E4EE4" w14:textId="77777777" w:rsidR="00DB10F8" w:rsidRPr="0000557F" w:rsidRDefault="00DB10F8" w:rsidP="00334ED8">
            <w:pPr>
              <w:pStyle w:val="a7"/>
              <w:tabs>
                <w:tab w:val="num" w:pos="0"/>
              </w:tabs>
              <w:spacing w:before="0" w:after="0"/>
              <w:ind w:left="0"/>
            </w:pPr>
          </w:p>
        </w:tc>
      </w:tr>
      <w:tr w:rsidR="00DB10F8" w:rsidRPr="0000557F" w14:paraId="125FC811" w14:textId="77777777" w:rsidTr="00334ED8">
        <w:trPr>
          <w:cantSplit/>
        </w:trPr>
        <w:tc>
          <w:tcPr>
            <w:tcW w:w="540" w:type="dxa"/>
          </w:tcPr>
          <w:p w14:paraId="51571E9F"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3</w:t>
            </w:r>
          </w:p>
        </w:tc>
        <w:tc>
          <w:tcPr>
            <w:tcW w:w="5580" w:type="dxa"/>
          </w:tcPr>
          <w:p w14:paraId="163E87C4" w14:textId="77777777" w:rsidR="00DB10F8" w:rsidRPr="0000557F" w:rsidRDefault="00DB10F8" w:rsidP="00334ED8">
            <w:pPr>
              <w:pStyle w:val="a7"/>
              <w:tabs>
                <w:tab w:val="num" w:pos="0"/>
              </w:tabs>
              <w:spacing w:before="0" w:after="0"/>
              <w:ind w:left="0"/>
            </w:pPr>
            <w:r w:rsidRPr="0000557F">
              <w:t>Свидетельство о внесении в Единый государственный реестр юридических лиц (дата и номер, кем выдано)</w:t>
            </w:r>
          </w:p>
        </w:tc>
        <w:tc>
          <w:tcPr>
            <w:tcW w:w="3519" w:type="dxa"/>
          </w:tcPr>
          <w:p w14:paraId="77EB210C" w14:textId="77777777" w:rsidR="00DB10F8" w:rsidRPr="0000557F" w:rsidRDefault="00DB10F8" w:rsidP="00334ED8">
            <w:pPr>
              <w:pStyle w:val="a7"/>
              <w:tabs>
                <w:tab w:val="num" w:pos="0"/>
              </w:tabs>
              <w:spacing w:before="0" w:after="0"/>
              <w:ind w:left="0"/>
            </w:pPr>
          </w:p>
        </w:tc>
      </w:tr>
      <w:tr w:rsidR="00DB10F8" w:rsidRPr="0000557F" w14:paraId="236209D4" w14:textId="77777777" w:rsidTr="00334ED8">
        <w:trPr>
          <w:cantSplit/>
        </w:trPr>
        <w:tc>
          <w:tcPr>
            <w:tcW w:w="540" w:type="dxa"/>
          </w:tcPr>
          <w:p w14:paraId="7F8AEDA4"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4</w:t>
            </w:r>
          </w:p>
        </w:tc>
        <w:tc>
          <w:tcPr>
            <w:tcW w:w="5580" w:type="dxa"/>
          </w:tcPr>
          <w:p w14:paraId="0FCBB8FF" w14:textId="70787DB4" w:rsidR="00DB10F8" w:rsidRPr="0000557F" w:rsidRDefault="00DB10F8" w:rsidP="00334ED8">
            <w:pPr>
              <w:pStyle w:val="a7"/>
              <w:tabs>
                <w:tab w:val="num" w:pos="0"/>
              </w:tabs>
              <w:spacing w:before="0" w:after="0"/>
              <w:ind w:left="0"/>
            </w:pPr>
            <w:r w:rsidRPr="0000557F">
              <w:t>ИНН</w:t>
            </w:r>
            <w:r w:rsidR="00A06429" w:rsidRPr="0000557F">
              <w:t>/ОГРН</w:t>
            </w:r>
            <w:r w:rsidRPr="0000557F">
              <w:t xml:space="preserve"> Участника</w:t>
            </w:r>
          </w:p>
        </w:tc>
        <w:tc>
          <w:tcPr>
            <w:tcW w:w="3519" w:type="dxa"/>
          </w:tcPr>
          <w:p w14:paraId="1584D167" w14:textId="77777777" w:rsidR="00DB10F8" w:rsidRPr="0000557F" w:rsidRDefault="00DB10F8" w:rsidP="00334ED8">
            <w:pPr>
              <w:pStyle w:val="a7"/>
              <w:tabs>
                <w:tab w:val="num" w:pos="0"/>
              </w:tabs>
              <w:spacing w:before="0" w:after="0"/>
              <w:ind w:left="0"/>
            </w:pPr>
          </w:p>
        </w:tc>
      </w:tr>
      <w:tr w:rsidR="00DB10F8" w:rsidRPr="0000557F" w14:paraId="46045DC5" w14:textId="77777777" w:rsidTr="00334ED8">
        <w:trPr>
          <w:cantSplit/>
        </w:trPr>
        <w:tc>
          <w:tcPr>
            <w:tcW w:w="540" w:type="dxa"/>
          </w:tcPr>
          <w:p w14:paraId="031FC058"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5</w:t>
            </w:r>
          </w:p>
        </w:tc>
        <w:tc>
          <w:tcPr>
            <w:tcW w:w="5580" w:type="dxa"/>
          </w:tcPr>
          <w:p w14:paraId="74229787" w14:textId="77777777" w:rsidR="00DB10F8" w:rsidRPr="0000557F" w:rsidRDefault="00DB10F8" w:rsidP="00334ED8">
            <w:pPr>
              <w:pStyle w:val="a7"/>
              <w:tabs>
                <w:tab w:val="num" w:pos="0"/>
              </w:tabs>
              <w:spacing w:before="0" w:after="0"/>
              <w:ind w:left="0"/>
            </w:pPr>
            <w:r w:rsidRPr="0000557F">
              <w:t>Юридический адрес</w:t>
            </w:r>
          </w:p>
        </w:tc>
        <w:tc>
          <w:tcPr>
            <w:tcW w:w="3519" w:type="dxa"/>
          </w:tcPr>
          <w:p w14:paraId="6E1C12A6" w14:textId="77777777" w:rsidR="00DB10F8" w:rsidRPr="0000557F" w:rsidRDefault="00DB10F8" w:rsidP="00334ED8">
            <w:pPr>
              <w:pStyle w:val="a7"/>
              <w:tabs>
                <w:tab w:val="num" w:pos="0"/>
              </w:tabs>
              <w:spacing w:before="0" w:after="0"/>
              <w:ind w:left="0"/>
            </w:pPr>
          </w:p>
        </w:tc>
      </w:tr>
      <w:tr w:rsidR="00DB10F8" w:rsidRPr="0000557F" w14:paraId="6E86DC4D" w14:textId="77777777" w:rsidTr="00334ED8">
        <w:trPr>
          <w:cantSplit/>
        </w:trPr>
        <w:tc>
          <w:tcPr>
            <w:tcW w:w="540" w:type="dxa"/>
          </w:tcPr>
          <w:p w14:paraId="308E24F6"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6</w:t>
            </w:r>
          </w:p>
        </w:tc>
        <w:tc>
          <w:tcPr>
            <w:tcW w:w="5580" w:type="dxa"/>
          </w:tcPr>
          <w:p w14:paraId="582CB567" w14:textId="77777777" w:rsidR="00DB10F8" w:rsidRPr="0000557F" w:rsidRDefault="00DB10F8" w:rsidP="00334ED8">
            <w:pPr>
              <w:pStyle w:val="a7"/>
              <w:tabs>
                <w:tab w:val="num" w:pos="0"/>
              </w:tabs>
              <w:spacing w:before="0" w:after="0"/>
              <w:ind w:left="0"/>
            </w:pPr>
            <w:r w:rsidRPr="0000557F">
              <w:t>Почтовый адрес</w:t>
            </w:r>
          </w:p>
        </w:tc>
        <w:tc>
          <w:tcPr>
            <w:tcW w:w="3519" w:type="dxa"/>
          </w:tcPr>
          <w:p w14:paraId="4638078F" w14:textId="77777777" w:rsidR="00DB10F8" w:rsidRPr="0000557F" w:rsidRDefault="00DB10F8" w:rsidP="00334ED8">
            <w:pPr>
              <w:pStyle w:val="a7"/>
              <w:tabs>
                <w:tab w:val="num" w:pos="0"/>
              </w:tabs>
              <w:spacing w:before="0" w:after="0"/>
              <w:ind w:left="0"/>
            </w:pPr>
          </w:p>
        </w:tc>
      </w:tr>
      <w:tr w:rsidR="00DB10F8" w:rsidRPr="0000557F" w14:paraId="0186ED5E" w14:textId="77777777" w:rsidTr="00334ED8">
        <w:trPr>
          <w:cantSplit/>
        </w:trPr>
        <w:tc>
          <w:tcPr>
            <w:tcW w:w="540" w:type="dxa"/>
          </w:tcPr>
          <w:p w14:paraId="46BE70A1"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7</w:t>
            </w:r>
          </w:p>
        </w:tc>
        <w:tc>
          <w:tcPr>
            <w:tcW w:w="5580" w:type="dxa"/>
          </w:tcPr>
          <w:p w14:paraId="12F3B7AB" w14:textId="77777777" w:rsidR="00DB10F8" w:rsidRPr="0000557F" w:rsidRDefault="00DB10F8" w:rsidP="00334ED8">
            <w:pPr>
              <w:pStyle w:val="a7"/>
              <w:tabs>
                <w:tab w:val="num" w:pos="0"/>
              </w:tabs>
              <w:spacing w:before="0" w:after="0"/>
              <w:ind w:left="0"/>
            </w:pPr>
            <w:r w:rsidRPr="0000557F">
              <w:t>Филиалы: перечислить наименования и почтовые адреса</w:t>
            </w:r>
          </w:p>
        </w:tc>
        <w:tc>
          <w:tcPr>
            <w:tcW w:w="3519" w:type="dxa"/>
          </w:tcPr>
          <w:p w14:paraId="2AD9D32B" w14:textId="77777777" w:rsidR="00DB10F8" w:rsidRPr="0000557F" w:rsidRDefault="00DB10F8" w:rsidP="00334ED8">
            <w:pPr>
              <w:pStyle w:val="a7"/>
              <w:tabs>
                <w:tab w:val="num" w:pos="0"/>
              </w:tabs>
              <w:spacing w:before="0" w:after="0"/>
              <w:ind w:left="0"/>
            </w:pPr>
          </w:p>
        </w:tc>
      </w:tr>
      <w:tr w:rsidR="00DB10F8" w:rsidRPr="0000557F" w14:paraId="03CDC218" w14:textId="77777777" w:rsidTr="00334ED8">
        <w:trPr>
          <w:cantSplit/>
        </w:trPr>
        <w:tc>
          <w:tcPr>
            <w:tcW w:w="540" w:type="dxa"/>
          </w:tcPr>
          <w:p w14:paraId="304CF356"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8</w:t>
            </w:r>
          </w:p>
        </w:tc>
        <w:tc>
          <w:tcPr>
            <w:tcW w:w="5580" w:type="dxa"/>
          </w:tcPr>
          <w:p w14:paraId="131FE8F6" w14:textId="77777777" w:rsidR="00DB10F8" w:rsidRPr="0000557F" w:rsidRDefault="00DB10F8" w:rsidP="00334ED8">
            <w:pPr>
              <w:pStyle w:val="a7"/>
              <w:tabs>
                <w:tab w:val="num" w:pos="0"/>
              </w:tabs>
              <w:spacing w:before="0" w:after="0"/>
              <w:ind w:left="0"/>
            </w:pPr>
            <w:r w:rsidRPr="0000557F">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4A38E59E" w14:textId="77777777" w:rsidR="00DB10F8" w:rsidRPr="0000557F" w:rsidRDefault="00DB10F8" w:rsidP="00334ED8">
            <w:pPr>
              <w:pStyle w:val="a7"/>
              <w:tabs>
                <w:tab w:val="num" w:pos="0"/>
              </w:tabs>
              <w:spacing w:before="0" w:after="0"/>
              <w:ind w:left="0"/>
            </w:pPr>
          </w:p>
        </w:tc>
      </w:tr>
      <w:tr w:rsidR="00DB10F8" w:rsidRPr="0000557F" w14:paraId="07CD0CC7" w14:textId="77777777" w:rsidTr="00334ED8">
        <w:trPr>
          <w:cantSplit/>
        </w:trPr>
        <w:tc>
          <w:tcPr>
            <w:tcW w:w="540" w:type="dxa"/>
          </w:tcPr>
          <w:p w14:paraId="079BCCDE"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9</w:t>
            </w:r>
          </w:p>
        </w:tc>
        <w:tc>
          <w:tcPr>
            <w:tcW w:w="5580" w:type="dxa"/>
          </w:tcPr>
          <w:p w14:paraId="7F0F1253" w14:textId="77777777" w:rsidR="00DB10F8" w:rsidRPr="0000557F" w:rsidRDefault="00DB10F8" w:rsidP="00334ED8">
            <w:pPr>
              <w:pStyle w:val="a7"/>
              <w:tabs>
                <w:tab w:val="num" w:pos="0"/>
              </w:tabs>
              <w:spacing w:before="0" w:after="0"/>
              <w:ind w:left="0"/>
            </w:pPr>
            <w:r w:rsidRPr="0000557F">
              <w:t>Телефоны Участника (с указанием кода города)</w:t>
            </w:r>
          </w:p>
        </w:tc>
        <w:tc>
          <w:tcPr>
            <w:tcW w:w="3519" w:type="dxa"/>
          </w:tcPr>
          <w:p w14:paraId="003EE468" w14:textId="77777777" w:rsidR="00DB10F8" w:rsidRPr="0000557F" w:rsidRDefault="00DB10F8" w:rsidP="00334ED8">
            <w:pPr>
              <w:pStyle w:val="a7"/>
              <w:tabs>
                <w:tab w:val="num" w:pos="0"/>
              </w:tabs>
              <w:spacing w:before="0" w:after="0"/>
              <w:ind w:left="0"/>
            </w:pPr>
          </w:p>
        </w:tc>
      </w:tr>
      <w:tr w:rsidR="00DB10F8" w:rsidRPr="0000557F" w14:paraId="739B3438" w14:textId="77777777" w:rsidTr="00334ED8">
        <w:trPr>
          <w:cantSplit/>
          <w:trHeight w:val="116"/>
        </w:trPr>
        <w:tc>
          <w:tcPr>
            <w:tcW w:w="540" w:type="dxa"/>
          </w:tcPr>
          <w:p w14:paraId="606FDB1A"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10</w:t>
            </w:r>
          </w:p>
        </w:tc>
        <w:tc>
          <w:tcPr>
            <w:tcW w:w="5580" w:type="dxa"/>
          </w:tcPr>
          <w:p w14:paraId="3E354E20" w14:textId="77777777" w:rsidR="00DB10F8" w:rsidRPr="0000557F" w:rsidRDefault="00DB10F8" w:rsidP="00334ED8">
            <w:pPr>
              <w:pStyle w:val="a7"/>
              <w:tabs>
                <w:tab w:val="num" w:pos="0"/>
              </w:tabs>
              <w:spacing w:before="0" w:after="0"/>
              <w:ind w:left="0"/>
            </w:pPr>
            <w:r w:rsidRPr="0000557F">
              <w:t>Факс Участника (с указанием кода города)</w:t>
            </w:r>
          </w:p>
        </w:tc>
        <w:tc>
          <w:tcPr>
            <w:tcW w:w="3519" w:type="dxa"/>
          </w:tcPr>
          <w:p w14:paraId="1E02FC71" w14:textId="77777777" w:rsidR="00DB10F8" w:rsidRPr="0000557F" w:rsidRDefault="00DB10F8" w:rsidP="00334ED8">
            <w:pPr>
              <w:pStyle w:val="a7"/>
              <w:tabs>
                <w:tab w:val="num" w:pos="0"/>
              </w:tabs>
              <w:spacing w:before="0" w:after="0"/>
              <w:ind w:left="0"/>
            </w:pPr>
          </w:p>
        </w:tc>
      </w:tr>
      <w:tr w:rsidR="00DB10F8" w:rsidRPr="0000557F" w14:paraId="026A5FBE" w14:textId="77777777" w:rsidTr="00334ED8">
        <w:trPr>
          <w:cantSplit/>
        </w:trPr>
        <w:tc>
          <w:tcPr>
            <w:tcW w:w="540" w:type="dxa"/>
          </w:tcPr>
          <w:p w14:paraId="242F38E3"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11</w:t>
            </w:r>
          </w:p>
        </w:tc>
        <w:tc>
          <w:tcPr>
            <w:tcW w:w="5580" w:type="dxa"/>
          </w:tcPr>
          <w:p w14:paraId="42A62FB6" w14:textId="77777777" w:rsidR="00DB10F8" w:rsidRPr="0000557F" w:rsidRDefault="00DB10F8" w:rsidP="00334ED8">
            <w:pPr>
              <w:pStyle w:val="a7"/>
              <w:tabs>
                <w:tab w:val="num" w:pos="0"/>
              </w:tabs>
              <w:spacing w:before="0" w:after="0"/>
              <w:ind w:left="0"/>
            </w:pPr>
            <w:r w:rsidRPr="0000557F">
              <w:t>Адрес электронной почты Участника</w:t>
            </w:r>
          </w:p>
        </w:tc>
        <w:tc>
          <w:tcPr>
            <w:tcW w:w="3519" w:type="dxa"/>
          </w:tcPr>
          <w:p w14:paraId="7C812B63" w14:textId="77777777" w:rsidR="00DB10F8" w:rsidRPr="0000557F" w:rsidRDefault="00DB10F8" w:rsidP="00334ED8">
            <w:pPr>
              <w:pStyle w:val="a7"/>
              <w:tabs>
                <w:tab w:val="num" w:pos="0"/>
              </w:tabs>
              <w:spacing w:before="0" w:after="0"/>
              <w:ind w:left="0"/>
            </w:pPr>
          </w:p>
        </w:tc>
      </w:tr>
      <w:tr w:rsidR="00DB10F8" w:rsidRPr="0000557F" w14:paraId="505070C5"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45E7A95B"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358DDC7" w14:textId="77777777" w:rsidR="00DB10F8" w:rsidRPr="0000557F" w:rsidRDefault="00DB10F8" w:rsidP="00334ED8">
            <w:pPr>
              <w:pStyle w:val="a7"/>
              <w:tabs>
                <w:tab w:val="num" w:pos="0"/>
              </w:tabs>
              <w:spacing w:before="0" w:after="0"/>
              <w:ind w:left="0"/>
            </w:pPr>
            <w:r w:rsidRPr="0000557F">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3410457" w14:textId="77777777" w:rsidR="00DB10F8" w:rsidRPr="0000557F" w:rsidRDefault="00DB10F8" w:rsidP="00334ED8">
            <w:pPr>
              <w:pStyle w:val="a7"/>
              <w:tabs>
                <w:tab w:val="num" w:pos="0"/>
              </w:tabs>
              <w:spacing w:before="0" w:after="0"/>
              <w:ind w:left="0"/>
            </w:pPr>
          </w:p>
        </w:tc>
      </w:tr>
      <w:tr w:rsidR="00DB10F8" w:rsidRPr="0000557F" w14:paraId="1CB6EB7E" w14:textId="77777777" w:rsidTr="00334ED8">
        <w:trPr>
          <w:cantSplit/>
        </w:trPr>
        <w:tc>
          <w:tcPr>
            <w:tcW w:w="540" w:type="dxa"/>
            <w:tcBorders>
              <w:top w:val="single" w:sz="4" w:space="0" w:color="auto"/>
              <w:left w:val="single" w:sz="4" w:space="0" w:color="auto"/>
              <w:bottom w:val="single" w:sz="4" w:space="0" w:color="auto"/>
              <w:right w:val="single" w:sz="4" w:space="0" w:color="auto"/>
            </w:tcBorders>
          </w:tcPr>
          <w:p w14:paraId="39031660"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467E2E6D" w14:textId="77777777" w:rsidR="00DB10F8" w:rsidRPr="0000557F" w:rsidRDefault="00DB10F8" w:rsidP="00334ED8">
            <w:pPr>
              <w:pStyle w:val="a7"/>
              <w:tabs>
                <w:tab w:val="num" w:pos="0"/>
              </w:tabs>
              <w:spacing w:before="0" w:after="0"/>
              <w:ind w:left="0"/>
            </w:pPr>
            <w:r w:rsidRPr="0000557F">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71C7E55C" w14:textId="77777777" w:rsidR="00DB10F8" w:rsidRPr="0000557F" w:rsidRDefault="00DB10F8" w:rsidP="00334ED8">
            <w:pPr>
              <w:pStyle w:val="a7"/>
              <w:tabs>
                <w:tab w:val="num" w:pos="0"/>
              </w:tabs>
              <w:spacing w:before="0" w:after="0"/>
              <w:ind w:left="0"/>
            </w:pPr>
          </w:p>
        </w:tc>
      </w:tr>
      <w:tr w:rsidR="00DB10F8" w:rsidRPr="0000557F" w14:paraId="1CEFAAFE" w14:textId="77777777" w:rsidTr="00334ED8">
        <w:trPr>
          <w:cantSplit/>
        </w:trPr>
        <w:tc>
          <w:tcPr>
            <w:tcW w:w="540" w:type="dxa"/>
          </w:tcPr>
          <w:p w14:paraId="3074F7FF" w14:textId="77777777" w:rsidR="00DB10F8" w:rsidRPr="0000557F" w:rsidRDefault="00DB10F8" w:rsidP="00334ED8">
            <w:pPr>
              <w:tabs>
                <w:tab w:val="num" w:pos="0"/>
              </w:tabs>
              <w:spacing w:line="240" w:lineRule="auto"/>
              <w:ind w:firstLine="0"/>
              <w:jc w:val="left"/>
              <w:rPr>
                <w:sz w:val="24"/>
                <w:szCs w:val="24"/>
              </w:rPr>
            </w:pPr>
            <w:r w:rsidRPr="0000557F">
              <w:rPr>
                <w:sz w:val="24"/>
                <w:szCs w:val="24"/>
              </w:rPr>
              <w:t>14</w:t>
            </w:r>
          </w:p>
        </w:tc>
        <w:tc>
          <w:tcPr>
            <w:tcW w:w="5580" w:type="dxa"/>
          </w:tcPr>
          <w:p w14:paraId="125AC675" w14:textId="77777777" w:rsidR="00DB10F8" w:rsidRPr="0000557F" w:rsidRDefault="00DB10F8" w:rsidP="00334ED8">
            <w:pPr>
              <w:pStyle w:val="a7"/>
              <w:tabs>
                <w:tab w:val="num" w:pos="0"/>
              </w:tabs>
              <w:spacing w:before="0" w:after="0"/>
              <w:ind w:left="0"/>
            </w:pPr>
            <w:r w:rsidRPr="0000557F">
              <w:t>Фамилия, Имя и Отчество ответственного лица Участника с указанием должности, контактного телефона и адреса электронной почты</w:t>
            </w:r>
          </w:p>
        </w:tc>
        <w:tc>
          <w:tcPr>
            <w:tcW w:w="3519" w:type="dxa"/>
          </w:tcPr>
          <w:p w14:paraId="3F7C41A8" w14:textId="77777777" w:rsidR="00DB10F8" w:rsidRPr="0000557F" w:rsidRDefault="00DB10F8" w:rsidP="00334ED8">
            <w:pPr>
              <w:pStyle w:val="a7"/>
              <w:tabs>
                <w:tab w:val="num" w:pos="0"/>
              </w:tabs>
              <w:spacing w:before="0" w:after="0"/>
              <w:ind w:left="0"/>
            </w:pPr>
          </w:p>
        </w:tc>
      </w:tr>
    </w:tbl>
    <w:p w14:paraId="317F8766"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047A2595" w14:textId="77777777" w:rsidR="00DB10F8" w:rsidRPr="0000557F" w:rsidRDefault="00DB10F8" w:rsidP="00DB10F8">
      <w:pPr>
        <w:tabs>
          <w:tab w:val="num" w:pos="0"/>
        </w:tabs>
        <w:spacing w:line="240" w:lineRule="auto"/>
        <w:ind w:right="3684" w:firstLine="0"/>
        <w:jc w:val="center"/>
        <w:rPr>
          <w:sz w:val="24"/>
          <w:szCs w:val="24"/>
          <w:vertAlign w:val="superscript"/>
        </w:rPr>
      </w:pPr>
      <w:r w:rsidRPr="0000557F">
        <w:rPr>
          <w:sz w:val="24"/>
          <w:szCs w:val="24"/>
          <w:vertAlign w:val="superscript"/>
        </w:rPr>
        <w:t>(подпись, М.П.)</w:t>
      </w:r>
    </w:p>
    <w:p w14:paraId="5D006A38" w14:textId="77777777" w:rsidR="00DB10F8" w:rsidRPr="0000557F" w:rsidRDefault="00DB10F8" w:rsidP="00DB10F8">
      <w:pPr>
        <w:tabs>
          <w:tab w:val="num" w:pos="0"/>
        </w:tabs>
        <w:spacing w:line="240" w:lineRule="auto"/>
        <w:ind w:firstLine="0"/>
        <w:rPr>
          <w:sz w:val="24"/>
          <w:szCs w:val="24"/>
        </w:rPr>
      </w:pPr>
      <w:r w:rsidRPr="0000557F">
        <w:rPr>
          <w:sz w:val="24"/>
          <w:szCs w:val="24"/>
        </w:rPr>
        <w:t>____________________________________</w:t>
      </w:r>
    </w:p>
    <w:p w14:paraId="73F7BCCF" w14:textId="77777777" w:rsidR="00DB10F8" w:rsidRPr="0000557F" w:rsidRDefault="00DB10F8" w:rsidP="00DB10F8">
      <w:pPr>
        <w:tabs>
          <w:tab w:val="num" w:pos="0"/>
        </w:tabs>
        <w:spacing w:line="240" w:lineRule="auto"/>
        <w:ind w:firstLine="0"/>
        <w:rPr>
          <w:b/>
          <w:sz w:val="24"/>
          <w:szCs w:val="24"/>
        </w:rPr>
      </w:pPr>
      <w:r w:rsidRPr="0000557F">
        <w:rPr>
          <w:sz w:val="24"/>
          <w:szCs w:val="24"/>
          <w:vertAlign w:val="superscript"/>
        </w:rPr>
        <w:t>(фамилия, имя, отчество подписавшего, должность)</w:t>
      </w:r>
    </w:p>
    <w:p w14:paraId="02134292" w14:textId="77777777" w:rsidR="00DB10F8" w:rsidRPr="0000557F" w:rsidRDefault="00DB10F8" w:rsidP="00DB10F8">
      <w:pPr>
        <w:pStyle w:val="aa"/>
        <w:tabs>
          <w:tab w:val="clear" w:pos="1134"/>
          <w:tab w:val="num" w:pos="0"/>
        </w:tabs>
        <w:spacing w:line="240" w:lineRule="auto"/>
        <w:ind w:left="0" w:firstLine="0"/>
        <w:rPr>
          <w:b/>
          <w:sz w:val="24"/>
          <w:szCs w:val="24"/>
        </w:rPr>
      </w:pPr>
    </w:p>
    <w:p w14:paraId="37ED87C6" w14:textId="77777777" w:rsidR="00DB10F8" w:rsidRPr="0000557F" w:rsidRDefault="00DB10F8" w:rsidP="00DB10F8">
      <w:pPr>
        <w:pStyle w:val="aa"/>
        <w:tabs>
          <w:tab w:val="clear" w:pos="1134"/>
          <w:tab w:val="num" w:pos="0"/>
        </w:tabs>
        <w:spacing w:line="240" w:lineRule="auto"/>
        <w:ind w:left="0" w:firstLine="0"/>
        <w:rPr>
          <w:b/>
          <w:sz w:val="24"/>
          <w:szCs w:val="24"/>
        </w:rPr>
      </w:pPr>
      <w:r w:rsidRPr="0000557F">
        <w:rPr>
          <w:b/>
          <w:sz w:val="24"/>
          <w:szCs w:val="24"/>
        </w:rPr>
        <w:t>Инструкции по заполнению</w:t>
      </w:r>
    </w:p>
    <w:p w14:paraId="2E7E7B45" w14:textId="77777777" w:rsidR="00DB10F8" w:rsidRPr="0000557F" w:rsidRDefault="00DB10F8" w:rsidP="00DB10F8">
      <w:pPr>
        <w:tabs>
          <w:tab w:val="num" w:pos="0"/>
        </w:tabs>
        <w:spacing w:line="240" w:lineRule="auto"/>
        <w:ind w:firstLine="0"/>
        <w:rPr>
          <w:sz w:val="24"/>
          <w:szCs w:val="24"/>
        </w:rPr>
      </w:pPr>
      <w:r w:rsidRPr="0000557F">
        <w:rPr>
          <w:sz w:val="24"/>
          <w:szCs w:val="24"/>
        </w:rPr>
        <w:t>1. Участник указывает дату и номер Предложения в соответствии с письмом о подаче оферты.</w:t>
      </w:r>
    </w:p>
    <w:p w14:paraId="454BC35C" w14:textId="77777777" w:rsidR="00DB10F8" w:rsidRPr="0000557F" w:rsidRDefault="00DB10F8" w:rsidP="00DB10F8">
      <w:pPr>
        <w:tabs>
          <w:tab w:val="num" w:pos="0"/>
        </w:tabs>
        <w:spacing w:line="240" w:lineRule="auto"/>
        <w:ind w:firstLine="0"/>
        <w:rPr>
          <w:sz w:val="24"/>
          <w:szCs w:val="24"/>
        </w:rPr>
      </w:pPr>
      <w:r w:rsidRPr="0000557F">
        <w:rPr>
          <w:sz w:val="24"/>
          <w:szCs w:val="24"/>
        </w:rPr>
        <w:t>2. Участник указывает свое фирменное наименование (в т.ч. организационно-правовую форму) и свой адрес.</w:t>
      </w:r>
    </w:p>
    <w:p w14:paraId="06926A3B" w14:textId="77777777" w:rsidR="00DB10F8" w:rsidRPr="0000557F" w:rsidRDefault="00DB10F8" w:rsidP="00DB10F8">
      <w:pPr>
        <w:tabs>
          <w:tab w:val="num" w:pos="0"/>
        </w:tabs>
        <w:spacing w:line="240" w:lineRule="auto"/>
        <w:ind w:firstLine="0"/>
        <w:rPr>
          <w:sz w:val="24"/>
          <w:szCs w:val="24"/>
        </w:rPr>
      </w:pPr>
      <w:r w:rsidRPr="0000557F">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86FE4DC" w14:textId="1267AF15" w:rsidR="00965E19" w:rsidRPr="0000557F" w:rsidRDefault="00DB10F8" w:rsidP="00965F40">
      <w:pPr>
        <w:tabs>
          <w:tab w:val="num" w:pos="0"/>
        </w:tabs>
        <w:spacing w:line="240" w:lineRule="auto"/>
        <w:ind w:firstLine="0"/>
        <w:rPr>
          <w:sz w:val="24"/>
          <w:szCs w:val="24"/>
        </w:rPr>
      </w:pPr>
      <w:r w:rsidRPr="0000557F">
        <w:rPr>
          <w:sz w:val="24"/>
          <w:szCs w:val="24"/>
        </w:rPr>
        <w:t>4. В графе 8 «Банковские реквизиты…» указываются реквизиты, которые будут использованы при заключении Договора.</w:t>
      </w:r>
    </w:p>
    <w:p w14:paraId="695635F8" w14:textId="4A01559B" w:rsidR="0000557F" w:rsidRPr="007C7C07" w:rsidRDefault="00B86304" w:rsidP="007C7C07">
      <w:pPr>
        <w:spacing w:after="200" w:line="276" w:lineRule="auto"/>
        <w:ind w:firstLine="0"/>
        <w:jc w:val="left"/>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0557F" w:rsidRPr="0000557F">
        <w:rPr>
          <w:sz w:val="24"/>
          <w:szCs w:val="24"/>
        </w:rPr>
        <w:t>ПРИЛОЖЕНИЕ №</w:t>
      </w:r>
      <w:r w:rsidR="0000557F" w:rsidRPr="007C7C07">
        <w:rPr>
          <w:sz w:val="24"/>
          <w:szCs w:val="24"/>
        </w:rPr>
        <w:t>1</w:t>
      </w:r>
    </w:p>
    <w:p w14:paraId="1504AD68" w14:textId="6F7D2BB2" w:rsidR="0086274E" w:rsidRPr="0000557F" w:rsidRDefault="0086274E" w:rsidP="00965F40">
      <w:pPr>
        <w:tabs>
          <w:tab w:val="num" w:pos="0"/>
        </w:tabs>
        <w:spacing w:line="240" w:lineRule="auto"/>
        <w:ind w:firstLine="0"/>
        <w:rPr>
          <w:sz w:val="24"/>
          <w:szCs w:val="24"/>
        </w:rPr>
      </w:pPr>
    </w:p>
    <w:p w14:paraId="30023F5B" w14:textId="74653CB0" w:rsidR="0086274E" w:rsidRPr="0000557F" w:rsidRDefault="0086274E" w:rsidP="00965F40">
      <w:pPr>
        <w:tabs>
          <w:tab w:val="num" w:pos="0"/>
        </w:tabs>
        <w:spacing w:line="240" w:lineRule="auto"/>
        <w:ind w:firstLine="0"/>
        <w:rPr>
          <w:sz w:val="24"/>
          <w:szCs w:val="24"/>
        </w:rPr>
      </w:pPr>
    </w:p>
    <w:p w14:paraId="3251B651" w14:textId="77777777" w:rsidR="0086274E" w:rsidRPr="0000557F" w:rsidRDefault="0086274E" w:rsidP="0086274E">
      <w:pPr>
        <w:rPr>
          <w:sz w:val="24"/>
          <w:szCs w:val="24"/>
        </w:rPr>
      </w:pPr>
    </w:p>
    <w:p w14:paraId="03CC0949" w14:textId="77777777" w:rsidR="0086274E" w:rsidRPr="0000557F" w:rsidRDefault="0086274E" w:rsidP="0086274E">
      <w:pPr>
        <w:rPr>
          <w:sz w:val="24"/>
          <w:szCs w:val="24"/>
        </w:rPr>
      </w:pPr>
    </w:p>
    <w:p w14:paraId="458CF06A" w14:textId="77777777" w:rsidR="0086274E" w:rsidRPr="0000557F" w:rsidRDefault="0086274E" w:rsidP="0086274E">
      <w:pPr>
        <w:rPr>
          <w:sz w:val="24"/>
          <w:szCs w:val="24"/>
        </w:rPr>
      </w:pPr>
    </w:p>
    <w:p w14:paraId="4AEFE381" w14:textId="77777777" w:rsidR="0086274E" w:rsidRPr="0000557F" w:rsidRDefault="0086274E" w:rsidP="0086274E">
      <w:pPr>
        <w:rPr>
          <w:sz w:val="24"/>
          <w:szCs w:val="24"/>
        </w:rPr>
      </w:pPr>
    </w:p>
    <w:p w14:paraId="6FF7B343" w14:textId="77777777" w:rsidR="0086274E" w:rsidRPr="0000557F" w:rsidRDefault="0086274E" w:rsidP="0086274E">
      <w:pPr>
        <w:rPr>
          <w:sz w:val="24"/>
          <w:szCs w:val="24"/>
        </w:rPr>
      </w:pPr>
    </w:p>
    <w:p w14:paraId="0CA504A8" w14:textId="77777777" w:rsidR="0086274E" w:rsidRPr="0000557F" w:rsidRDefault="0086274E" w:rsidP="0086274E">
      <w:pPr>
        <w:rPr>
          <w:sz w:val="24"/>
          <w:szCs w:val="24"/>
        </w:rPr>
      </w:pPr>
    </w:p>
    <w:p w14:paraId="31B0697D" w14:textId="77777777" w:rsidR="0086274E" w:rsidRPr="0000557F" w:rsidRDefault="0086274E" w:rsidP="0086274E">
      <w:pPr>
        <w:rPr>
          <w:sz w:val="24"/>
          <w:szCs w:val="24"/>
        </w:rPr>
      </w:pPr>
    </w:p>
    <w:p w14:paraId="57CBACB0" w14:textId="77777777" w:rsidR="0086274E" w:rsidRPr="0000557F" w:rsidRDefault="0086274E" w:rsidP="0086274E">
      <w:pPr>
        <w:jc w:val="center"/>
        <w:rPr>
          <w:b/>
          <w:sz w:val="24"/>
          <w:szCs w:val="24"/>
        </w:rPr>
      </w:pPr>
      <w:r w:rsidRPr="0000557F">
        <w:rPr>
          <w:b/>
          <w:sz w:val="24"/>
          <w:szCs w:val="24"/>
        </w:rPr>
        <w:t>ТЕХНИЧЕСКОЕ ЗАДАНИЕ</w:t>
      </w:r>
    </w:p>
    <w:p w14:paraId="3BACB255" w14:textId="77777777" w:rsidR="0086274E" w:rsidRPr="0000557F" w:rsidRDefault="0086274E" w:rsidP="0086274E">
      <w:pPr>
        <w:jc w:val="center"/>
        <w:rPr>
          <w:b/>
          <w:sz w:val="24"/>
          <w:szCs w:val="24"/>
        </w:rPr>
      </w:pPr>
      <w:r w:rsidRPr="0000557F">
        <w:rPr>
          <w:b/>
          <w:sz w:val="24"/>
          <w:szCs w:val="24"/>
        </w:rPr>
        <w:t xml:space="preserve">на оказание комплексных услуг по технической поддержке ПО </w:t>
      </w:r>
      <w:r w:rsidRPr="0000557F">
        <w:rPr>
          <w:b/>
          <w:sz w:val="24"/>
          <w:szCs w:val="24"/>
          <w:lang w:val="en-US"/>
        </w:rPr>
        <w:t>VMware</w:t>
      </w:r>
    </w:p>
    <w:p w14:paraId="6B422AE9" w14:textId="77777777" w:rsidR="0086274E" w:rsidRPr="0000557F" w:rsidRDefault="0086274E" w:rsidP="0086274E">
      <w:pPr>
        <w:jc w:val="right"/>
        <w:rPr>
          <w:sz w:val="24"/>
          <w:szCs w:val="24"/>
        </w:rPr>
      </w:pPr>
    </w:p>
    <w:p w14:paraId="64752A26" w14:textId="77777777" w:rsidR="0086274E" w:rsidRPr="0000557F" w:rsidRDefault="0086274E" w:rsidP="0086274E">
      <w:pPr>
        <w:jc w:val="right"/>
        <w:rPr>
          <w:sz w:val="24"/>
          <w:szCs w:val="24"/>
        </w:rPr>
      </w:pPr>
    </w:p>
    <w:p w14:paraId="7DDED73B" w14:textId="77777777" w:rsidR="0086274E" w:rsidRPr="0000557F" w:rsidRDefault="0086274E" w:rsidP="0086274E">
      <w:pPr>
        <w:jc w:val="right"/>
        <w:rPr>
          <w:sz w:val="24"/>
          <w:szCs w:val="24"/>
        </w:rPr>
      </w:pPr>
    </w:p>
    <w:p w14:paraId="68F3F40F" w14:textId="77777777" w:rsidR="0086274E" w:rsidRPr="0000557F" w:rsidRDefault="0086274E" w:rsidP="0086274E">
      <w:pPr>
        <w:jc w:val="right"/>
        <w:rPr>
          <w:sz w:val="24"/>
          <w:szCs w:val="24"/>
        </w:rPr>
      </w:pPr>
    </w:p>
    <w:p w14:paraId="71E6C694" w14:textId="77777777" w:rsidR="0086274E" w:rsidRPr="0000557F" w:rsidRDefault="0086274E" w:rsidP="0086274E">
      <w:pPr>
        <w:jc w:val="right"/>
        <w:rPr>
          <w:sz w:val="24"/>
          <w:szCs w:val="24"/>
        </w:rPr>
      </w:pPr>
    </w:p>
    <w:p w14:paraId="3D5D0185" w14:textId="77777777" w:rsidR="0086274E" w:rsidRPr="0000557F" w:rsidRDefault="0086274E" w:rsidP="0086274E">
      <w:pPr>
        <w:jc w:val="right"/>
        <w:rPr>
          <w:sz w:val="24"/>
          <w:szCs w:val="24"/>
        </w:rPr>
      </w:pPr>
    </w:p>
    <w:p w14:paraId="34101892" w14:textId="77777777" w:rsidR="0086274E" w:rsidRPr="0000557F" w:rsidRDefault="0086274E" w:rsidP="0086274E">
      <w:pPr>
        <w:jc w:val="right"/>
        <w:rPr>
          <w:sz w:val="24"/>
          <w:szCs w:val="24"/>
        </w:rPr>
      </w:pPr>
    </w:p>
    <w:p w14:paraId="688B56ED" w14:textId="77777777" w:rsidR="0086274E" w:rsidRPr="0000557F" w:rsidRDefault="0086274E" w:rsidP="0086274E">
      <w:pPr>
        <w:jc w:val="right"/>
        <w:rPr>
          <w:sz w:val="24"/>
          <w:szCs w:val="24"/>
        </w:rPr>
      </w:pPr>
    </w:p>
    <w:p w14:paraId="4492C3A6" w14:textId="77777777" w:rsidR="0086274E" w:rsidRPr="0000557F" w:rsidRDefault="0086274E" w:rsidP="0086274E">
      <w:pPr>
        <w:jc w:val="right"/>
        <w:rPr>
          <w:sz w:val="24"/>
          <w:szCs w:val="24"/>
        </w:rPr>
      </w:pPr>
    </w:p>
    <w:p w14:paraId="4D689351" w14:textId="77777777" w:rsidR="0086274E" w:rsidRPr="0000557F" w:rsidRDefault="0086274E" w:rsidP="0086274E">
      <w:pPr>
        <w:jc w:val="right"/>
        <w:rPr>
          <w:sz w:val="24"/>
          <w:szCs w:val="24"/>
        </w:rPr>
      </w:pPr>
    </w:p>
    <w:p w14:paraId="3FE8665D" w14:textId="77777777" w:rsidR="0086274E" w:rsidRPr="0000557F" w:rsidRDefault="0086274E" w:rsidP="0086274E">
      <w:pPr>
        <w:jc w:val="right"/>
        <w:rPr>
          <w:sz w:val="24"/>
          <w:szCs w:val="24"/>
        </w:rPr>
      </w:pPr>
    </w:p>
    <w:p w14:paraId="51ABD2C1" w14:textId="77777777" w:rsidR="0086274E" w:rsidRPr="0000557F" w:rsidRDefault="0086274E" w:rsidP="0086274E">
      <w:pPr>
        <w:jc w:val="right"/>
        <w:rPr>
          <w:sz w:val="24"/>
          <w:szCs w:val="24"/>
        </w:rPr>
      </w:pPr>
    </w:p>
    <w:p w14:paraId="47C10F34" w14:textId="77777777" w:rsidR="0086274E" w:rsidRPr="0000557F" w:rsidRDefault="0086274E" w:rsidP="0086274E">
      <w:pPr>
        <w:jc w:val="right"/>
        <w:rPr>
          <w:sz w:val="24"/>
          <w:szCs w:val="24"/>
        </w:rPr>
      </w:pPr>
    </w:p>
    <w:p w14:paraId="5471169B" w14:textId="77777777" w:rsidR="0086274E" w:rsidRPr="0000557F" w:rsidRDefault="0086274E" w:rsidP="0086274E">
      <w:pPr>
        <w:jc w:val="center"/>
        <w:rPr>
          <w:sz w:val="24"/>
          <w:szCs w:val="24"/>
        </w:rPr>
      </w:pPr>
    </w:p>
    <w:p w14:paraId="117D148C" w14:textId="77777777" w:rsidR="0086274E" w:rsidRPr="0000557F" w:rsidRDefault="0086274E" w:rsidP="0086274E">
      <w:pPr>
        <w:jc w:val="center"/>
        <w:rPr>
          <w:sz w:val="24"/>
          <w:szCs w:val="24"/>
        </w:rPr>
      </w:pPr>
    </w:p>
    <w:p w14:paraId="068A0958" w14:textId="77777777" w:rsidR="0086274E" w:rsidRPr="0000557F" w:rsidRDefault="0086274E" w:rsidP="0086274E">
      <w:pPr>
        <w:jc w:val="center"/>
        <w:rPr>
          <w:sz w:val="24"/>
          <w:szCs w:val="24"/>
        </w:rPr>
      </w:pPr>
    </w:p>
    <w:p w14:paraId="78951735" w14:textId="77777777" w:rsidR="0086274E" w:rsidRPr="0000557F" w:rsidRDefault="0086274E" w:rsidP="0086274E">
      <w:pPr>
        <w:jc w:val="center"/>
        <w:rPr>
          <w:sz w:val="24"/>
          <w:szCs w:val="24"/>
        </w:rPr>
      </w:pPr>
    </w:p>
    <w:p w14:paraId="0521DBC9" w14:textId="365BC9AF" w:rsidR="0086274E" w:rsidRPr="0000557F" w:rsidRDefault="0086274E" w:rsidP="0000557F">
      <w:pPr>
        <w:spacing w:after="200" w:line="276" w:lineRule="auto"/>
        <w:ind w:firstLine="0"/>
        <w:jc w:val="left"/>
        <w:rPr>
          <w:sz w:val="24"/>
          <w:szCs w:val="24"/>
        </w:rPr>
      </w:pPr>
      <w:r w:rsidRPr="0000557F">
        <w:rPr>
          <w:sz w:val="24"/>
          <w:szCs w:val="24"/>
        </w:rPr>
        <w:br w:type="page"/>
      </w:r>
    </w:p>
    <w:p w14:paraId="7EF95BB9" w14:textId="77777777" w:rsidR="0086274E" w:rsidRPr="0000557F" w:rsidRDefault="0086274E" w:rsidP="0086274E">
      <w:pPr>
        <w:pStyle w:val="2"/>
        <w:numPr>
          <w:ilvl w:val="0"/>
          <w:numId w:val="39"/>
        </w:numPr>
        <w:suppressAutoHyphens w:val="0"/>
        <w:spacing w:before="180" w:after="180"/>
        <w:rPr>
          <w:b w:val="0"/>
          <w:sz w:val="24"/>
          <w:szCs w:val="24"/>
        </w:rPr>
      </w:pPr>
      <w:bookmarkStart w:id="52" w:name="_Toc501636385"/>
      <w:bookmarkStart w:id="53" w:name="_Toc101261495"/>
      <w:r w:rsidRPr="0000557F">
        <w:rPr>
          <w:sz w:val="24"/>
          <w:szCs w:val="24"/>
        </w:rPr>
        <w:lastRenderedPageBreak/>
        <w:t>ОБЩИЕ СВЕДЕНИЯ</w:t>
      </w:r>
      <w:bookmarkStart w:id="54" w:name="_Toc141604886"/>
      <w:bookmarkStart w:id="55" w:name="_Toc141680122"/>
      <w:bookmarkStart w:id="56" w:name="_Toc141681116"/>
      <w:bookmarkStart w:id="57" w:name="_Toc141681154"/>
      <w:bookmarkStart w:id="58" w:name="_Toc142136717"/>
      <w:bookmarkEnd w:id="52"/>
      <w:bookmarkEnd w:id="53"/>
    </w:p>
    <w:p w14:paraId="3F40C0C4" w14:textId="77777777" w:rsidR="0086274E" w:rsidRPr="0000557F" w:rsidRDefault="0086274E" w:rsidP="00BB2D2B">
      <w:pPr>
        <w:rPr>
          <w:sz w:val="24"/>
          <w:szCs w:val="24"/>
        </w:rPr>
      </w:pPr>
      <w:r w:rsidRPr="0000557F">
        <w:rPr>
          <w:sz w:val="24"/>
          <w:szCs w:val="24"/>
        </w:rPr>
        <w:t xml:space="preserve">Данный документ является техническим заданием (ТЗ) на оказание комплексных услуг по технической поддержке программного обеспечения </w:t>
      </w:r>
      <w:r w:rsidRPr="0000557F">
        <w:rPr>
          <w:sz w:val="24"/>
          <w:szCs w:val="24"/>
          <w:lang w:val="en-US"/>
        </w:rPr>
        <w:t>VMware</w:t>
      </w:r>
      <w:r w:rsidRPr="0000557F">
        <w:rPr>
          <w:sz w:val="24"/>
          <w:szCs w:val="24"/>
        </w:rPr>
        <w:t xml:space="preserve"> (ПО </w:t>
      </w:r>
      <w:r w:rsidRPr="0000557F">
        <w:rPr>
          <w:sz w:val="24"/>
          <w:szCs w:val="24"/>
          <w:lang w:val="en-US"/>
        </w:rPr>
        <w:t>VMware</w:t>
      </w:r>
      <w:r w:rsidRPr="0000557F">
        <w:rPr>
          <w:sz w:val="24"/>
          <w:szCs w:val="24"/>
        </w:rPr>
        <w:t>).</w:t>
      </w:r>
    </w:p>
    <w:p w14:paraId="32300315" w14:textId="77777777" w:rsidR="0086274E" w:rsidRPr="0000557F" w:rsidRDefault="0086274E" w:rsidP="007C7C07">
      <w:pPr>
        <w:pStyle w:val="2"/>
        <w:tabs>
          <w:tab w:val="clear" w:pos="1701"/>
        </w:tabs>
        <w:spacing w:before="180" w:after="180"/>
        <w:ind w:firstLine="0"/>
        <w:jc w:val="both"/>
        <w:rPr>
          <w:i/>
          <w:sz w:val="24"/>
          <w:szCs w:val="24"/>
        </w:rPr>
      </w:pPr>
      <w:bookmarkStart w:id="59" w:name="_Toc476898623"/>
      <w:bookmarkStart w:id="60" w:name="_Toc476909284"/>
      <w:bookmarkStart w:id="61" w:name="_Toc476910009"/>
      <w:bookmarkStart w:id="62" w:name="_Toc476910482"/>
      <w:bookmarkStart w:id="63" w:name="_Toc476927463"/>
      <w:bookmarkStart w:id="64" w:name="_Toc357175613"/>
      <w:bookmarkStart w:id="65" w:name="_Toc357184081"/>
      <w:bookmarkStart w:id="66" w:name="_Toc501636387"/>
      <w:bookmarkEnd w:id="54"/>
      <w:bookmarkEnd w:id="55"/>
      <w:bookmarkEnd w:id="56"/>
      <w:bookmarkEnd w:id="57"/>
      <w:bookmarkEnd w:id="58"/>
      <w:bookmarkEnd w:id="59"/>
      <w:bookmarkEnd w:id="60"/>
      <w:bookmarkEnd w:id="61"/>
      <w:bookmarkEnd w:id="62"/>
      <w:bookmarkEnd w:id="63"/>
      <w:r w:rsidRPr="0000557F">
        <w:rPr>
          <w:sz w:val="24"/>
          <w:szCs w:val="24"/>
        </w:rPr>
        <w:t>Сокращенное наименование услуг</w:t>
      </w:r>
      <w:bookmarkEnd w:id="64"/>
      <w:bookmarkEnd w:id="65"/>
      <w:bookmarkEnd w:id="66"/>
      <w:r w:rsidRPr="0000557F">
        <w:rPr>
          <w:sz w:val="24"/>
          <w:szCs w:val="24"/>
        </w:rPr>
        <w:t xml:space="preserve">: Техническая поддержка ПО </w:t>
      </w:r>
      <w:r w:rsidRPr="0000557F">
        <w:rPr>
          <w:sz w:val="24"/>
          <w:szCs w:val="24"/>
          <w:lang w:val="en-US"/>
        </w:rPr>
        <w:t>VMware</w:t>
      </w:r>
      <w:bookmarkStart w:id="67" w:name="_Toc476898625"/>
      <w:bookmarkStart w:id="68" w:name="_Toc476909286"/>
      <w:bookmarkStart w:id="69" w:name="_Toc476910011"/>
      <w:bookmarkStart w:id="70" w:name="_Toc476910484"/>
      <w:bookmarkStart w:id="71" w:name="_Toc476927465"/>
      <w:bookmarkEnd w:id="67"/>
      <w:bookmarkEnd w:id="68"/>
      <w:bookmarkEnd w:id="69"/>
      <w:bookmarkEnd w:id="70"/>
      <w:bookmarkEnd w:id="71"/>
      <w:r w:rsidRPr="0000557F">
        <w:rPr>
          <w:sz w:val="24"/>
          <w:szCs w:val="24"/>
        </w:rPr>
        <w:t>.</w:t>
      </w:r>
    </w:p>
    <w:p w14:paraId="23BB2F39" w14:textId="77777777" w:rsidR="0086274E" w:rsidRPr="0000557F" w:rsidRDefault="0086274E" w:rsidP="007C7C07">
      <w:pPr>
        <w:pStyle w:val="2"/>
        <w:tabs>
          <w:tab w:val="clear" w:pos="1701"/>
        </w:tabs>
        <w:spacing w:before="180" w:after="180"/>
        <w:ind w:firstLine="0"/>
        <w:jc w:val="both"/>
        <w:rPr>
          <w:b w:val="0"/>
          <w:sz w:val="24"/>
          <w:szCs w:val="24"/>
        </w:rPr>
      </w:pPr>
      <w:bookmarkStart w:id="72" w:name="_Toc476898627"/>
      <w:bookmarkStart w:id="73" w:name="_Toc476909288"/>
      <w:bookmarkStart w:id="74" w:name="_Toc476910013"/>
      <w:bookmarkStart w:id="75" w:name="_Toc476910486"/>
      <w:bookmarkStart w:id="76" w:name="_Toc476927467"/>
      <w:bookmarkStart w:id="77" w:name="_Toc530127345"/>
      <w:bookmarkStart w:id="78" w:name="_Toc529990811"/>
      <w:bookmarkStart w:id="79" w:name="_Toc16593125"/>
      <w:bookmarkStart w:id="80" w:name="_Toc128408514"/>
      <w:bookmarkStart w:id="81" w:name="_Toc7209547"/>
      <w:bookmarkStart w:id="82" w:name="_Toc7094486"/>
      <w:bookmarkEnd w:id="72"/>
      <w:bookmarkEnd w:id="73"/>
      <w:bookmarkEnd w:id="74"/>
      <w:bookmarkEnd w:id="75"/>
      <w:bookmarkEnd w:id="76"/>
      <w:r w:rsidRPr="0000557F">
        <w:rPr>
          <w:sz w:val="24"/>
          <w:szCs w:val="24"/>
        </w:rPr>
        <w:t xml:space="preserve">Сроки начала и окончания </w:t>
      </w:r>
      <w:bookmarkEnd w:id="77"/>
      <w:bookmarkEnd w:id="78"/>
      <w:bookmarkEnd w:id="79"/>
      <w:r w:rsidRPr="0000557F">
        <w:rPr>
          <w:sz w:val="24"/>
          <w:szCs w:val="24"/>
        </w:rPr>
        <w:t>предоставления услуг</w:t>
      </w:r>
      <w:bookmarkEnd w:id="80"/>
      <w:bookmarkEnd w:id="81"/>
      <w:bookmarkEnd w:id="82"/>
      <w:r w:rsidRPr="0000557F">
        <w:rPr>
          <w:sz w:val="24"/>
          <w:szCs w:val="24"/>
        </w:rPr>
        <w:t>:</w:t>
      </w:r>
    </w:p>
    <w:p w14:paraId="5F0F5B5F" w14:textId="77777777" w:rsidR="0086274E" w:rsidRPr="0000557F" w:rsidRDefault="0086274E" w:rsidP="007C7C07">
      <w:pPr>
        <w:rPr>
          <w:sz w:val="24"/>
          <w:szCs w:val="24"/>
        </w:rPr>
      </w:pPr>
      <w:r w:rsidRPr="0000557F">
        <w:rPr>
          <w:sz w:val="24"/>
          <w:szCs w:val="24"/>
        </w:rPr>
        <w:t>Срок начала оказания услуг – с момента заключения договора.</w:t>
      </w:r>
      <w:r w:rsidRPr="0000557F">
        <w:rPr>
          <w:sz w:val="24"/>
          <w:szCs w:val="24"/>
        </w:rPr>
        <w:br/>
        <w:t>Срок окончания оказания услуг – через 12 (двенадцать) месяцев после заключения договора.</w:t>
      </w:r>
    </w:p>
    <w:p w14:paraId="6B313828" w14:textId="77777777" w:rsidR="0086274E" w:rsidRPr="0000557F" w:rsidRDefault="0086274E" w:rsidP="007C7C07">
      <w:pPr>
        <w:pStyle w:val="2"/>
        <w:tabs>
          <w:tab w:val="clear" w:pos="1701"/>
        </w:tabs>
        <w:spacing w:before="180" w:after="180"/>
        <w:ind w:firstLine="0"/>
        <w:jc w:val="both"/>
        <w:rPr>
          <w:b w:val="0"/>
          <w:sz w:val="24"/>
          <w:szCs w:val="24"/>
        </w:rPr>
      </w:pPr>
      <w:r w:rsidRPr="0000557F">
        <w:rPr>
          <w:sz w:val="24"/>
          <w:szCs w:val="24"/>
        </w:rPr>
        <w:t>Цель и назначение услуг:</w:t>
      </w:r>
    </w:p>
    <w:p w14:paraId="5A443EE8" w14:textId="77777777" w:rsidR="0086274E" w:rsidRPr="0000557F" w:rsidRDefault="0086274E" w:rsidP="007C7C07">
      <w:pPr>
        <w:rPr>
          <w:sz w:val="24"/>
          <w:szCs w:val="24"/>
        </w:rPr>
      </w:pPr>
      <w:r w:rsidRPr="0000557F">
        <w:rPr>
          <w:sz w:val="24"/>
          <w:szCs w:val="24"/>
        </w:rPr>
        <w:t xml:space="preserve">Целью организации технической поддержки является обеспечение непрерывности работы ПО </w:t>
      </w:r>
      <w:r w:rsidRPr="0000557F">
        <w:rPr>
          <w:sz w:val="24"/>
          <w:szCs w:val="24"/>
          <w:lang w:val="en-US"/>
        </w:rPr>
        <w:t>VMware</w:t>
      </w:r>
      <w:r w:rsidRPr="0000557F">
        <w:rPr>
          <w:sz w:val="24"/>
          <w:szCs w:val="24"/>
        </w:rPr>
        <w:t xml:space="preserve"> в соответствии с потребностями Заказчика и техническими возможностями ПО </w:t>
      </w:r>
      <w:r w:rsidRPr="0000557F">
        <w:rPr>
          <w:sz w:val="24"/>
          <w:szCs w:val="24"/>
          <w:lang w:val="en-US"/>
        </w:rPr>
        <w:t>VMware</w:t>
      </w:r>
      <w:r w:rsidRPr="0000557F">
        <w:rPr>
          <w:sz w:val="24"/>
          <w:szCs w:val="24"/>
        </w:rPr>
        <w:t>.</w:t>
      </w:r>
    </w:p>
    <w:p w14:paraId="072E252C" w14:textId="77777777" w:rsidR="0086274E" w:rsidRPr="0000557F" w:rsidRDefault="0086274E" w:rsidP="007C7C07">
      <w:pPr>
        <w:pStyle w:val="2"/>
        <w:tabs>
          <w:tab w:val="clear" w:pos="1701"/>
        </w:tabs>
        <w:spacing w:before="180" w:after="180"/>
        <w:ind w:firstLine="0"/>
        <w:jc w:val="both"/>
        <w:rPr>
          <w:b w:val="0"/>
          <w:sz w:val="24"/>
          <w:szCs w:val="24"/>
        </w:rPr>
      </w:pPr>
      <w:r w:rsidRPr="0000557F">
        <w:rPr>
          <w:sz w:val="24"/>
          <w:szCs w:val="24"/>
        </w:rPr>
        <w:t>Перечень сокращений:</w:t>
      </w:r>
    </w:p>
    <w:p w14:paraId="1054C920" w14:textId="77777777" w:rsidR="0086274E" w:rsidRPr="0000557F" w:rsidRDefault="0086274E" w:rsidP="00BB2D2B">
      <w:pPr>
        <w:widowControl w:val="0"/>
        <w:spacing w:line="240" w:lineRule="auto"/>
        <w:ind w:firstLine="709"/>
        <w:rPr>
          <w:sz w:val="24"/>
          <w:szCs w:val="24"/>
        </w:rPr>
      </w:pPr>
      <w:r w:rsidRPr="0000557F">
        <w:rPr>
          <w:sz w:val="24"/>
          <w:szCs w:val="24"/>
        </w:rPr>
        <w:t>Перечень сокращений, используемых в настоящем документе, представлен в таблице 1.</w:t>
      </w:r>
    </w:p>
    <w:p w14:paraId="1FB496AF" w14:textId="77777777" w:rsidR="0086274E" w:rsidRPr="0000557F" w:rsidRDefault="0086274E" w:rsidP="00BB2D2B">
      <w:pPr>
        <w:keepNext/>
        <w:widowControl w:val="0"/>
        <w:spacing w:line="240" w:lineRule="auto"/>
        <w:ind w:firstLine="4395"/>
        <w:rPr>
          <w:sz w:val="24"/>
          <w:szCs w:val="24"/>
        </w:rPr>
      </w:pPr>
      <w:r w:rsidRPr="0000557F">
        <w:rPr>
          <w:sz w:val="24"/>
          <w:szCs w:val="24"/>
        </w:rPr>
        <w:tab/>
      </w:r>
      <w:r w:rsidRPr="0000557F">
        <w:rPr>
          <w:sz w:val="24"/>
          <w:szCs w:val="24"/>
        </w:rPr>
        <w:tab/>
        <w:t>Таблица 1 – Перечень сокращений</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6946"/>
      </w:tblGrid>
      <w:tr w:rsidR="0086274E" w:rsidRPr="0000557F" w14:paraId="4743D278" w14:textId="77777777" w:rsidTr="00E40022">
        <w:trPr>
          <w:trHeight w:val="113"/>
          <w:tblHeader/>
        </w:trPr>
        <w:tc>
          <w:tcPr>
            <w:tcW w:w="1214" w:type="pct"/>
            <w:shd w:val="clear" w:color="auto" w:fill="B8CCE4" w:themeFill="accent1" w:themeFillTint="66"/>
            <w:vAlign w:val="center"/>
          </w:tcPr>
          <w:p w14:paraId="6E058B0B" w14:textId="77777777" w:rsidR="0086274E" w:rsidRPr="0000557F" w:rsidRDefault="0086274E" w:rsidP="00E40022">
            <w:pPr>
              <w:suppressAutoHyphens/>
              <w:spacing w:line="240" w:lineRule="auto"/>
              <w:rPr>
                <w:b/>
                <w:color w:val="000000" w:themeColor="text1"/>
                <w:sz w:val="24"/>
                <w:szCs w:val="24"/>
              </w:rPr>
            </w:pPr>
            <w:r w:rsidRPr="0000557F">
              <w:rPr>
                <w:b/>
                <w:color w:val="000000" w:themeColor="text1"/>
                <w:sz w:val="24"/>
                <w:szCs w:val="24"/>
              </w:rPr>
              <w:t>Сокращения</w:t>
            </w:r>
          </w:p>
        </w:tc>
        <w:tc>
          <w:tcPr>
            <w:tcW w:w="3786" w:type="pct"/>
            <w:shd w:val="clear" w:color="auto" w:fill="B8CCE4" w:themeFill="accent1" w:themeFillTint="66"/>
          </w:tcPr>
          <w:p w14:paraId="65B40C2C" w14:textId="77777777" w:rsidR="0086274E" w:rsidRPr="0000557F" w:rsidRDefault="0086274E" w:rsidP="00E40022">
            <w:pPr>
              <w:suppressAutoHyphens/>
              <w:spacing w:line="240" w:lineRule="auto"/>
              <w:rPr>
                <w:b/>
                <w:color w:val="000000" w:themeColor="text1"/>
                <w:sz w:val="24"/>
                <w:szCs w:val="24"/>
              </w:rPr>
            </w:pPr>
            <w:r w:rsidRPr="0000557F">
              <w:rPr>
                <w:b/>
                <w:color w:val="000000" w:themeColor="text1"/>
                <w:sz w:val="24"/>
                <w:szCs w:val="24"/>
              </w:rPr>
              <w:t xml:space="preserve">Определение </w:t>
            </w:r>
          </w:p>
        </w:tc>
      </w:tr>
      <w:tr w:rsidR="0086274E" w:rsidRPr="0000557F" w14:paraId="08B1854C" w14:textId="77777777" w:rsidTr="00E40022">
        <w:trPr>
          <w:trHeight w:val="583"/>
          <w:tblHeader/>
        </w:trPr>
        <w:tc>
          <w:tcPr>
            <w:tcW w:w="1214" w:type="pct"/>
            <w:shd w:val="clear" w:color="auto" w:fill="auto"/>
          </w:tcPr>
          <w:p w14:paraId="0FEE214F" w14:textId="56CD66BA"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АИС</w:t>
            </w:r>
          </w:p>
        </w:tc>
        <w:tc>
          <w:tcPr>
            <w:tcW w:w="3786" w:type="pct"/>
            <w:shd w:val="clear" w:color="auto" w:fill="auto"/>
          </w:tcPr>
          <w:p w14:paraId="3D8093C3"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Автоматизированная информационная система Центр Технической Поддержки (система Исполнителя)</w:t>
            </w:r>
          </w:p>
        </w:tc>
      </w:tr>
      <w:tr w:rsidR="0086274E" w:rsidRPr="0000557F" w14:paraId="1A531B6E" w14:textId="77777777" w:rsidTr="00E40022">
        <w:trPr>
          <w:trHeight w:val="339"/>
          <w:tblHeader/>
        </w:trPr>
        <w:tc>
          <w:tcPr>
            <w:tcW w:w="1214" w:type="pct"/>
            <w:shd w:val="clear" w:color="auto" w:fill="auto"/>
          </w:tcPr>
          <w:p w14:paraId="1D5365D7" w14:textId="77777777"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ИС</w:t>
            </w:r>
          </w:p>
        </w:tc>
        <w:tc>
          <w:tcPr>
            <w:tcW w:w="3786" w:type="pct"/>
            <w:shd w:val="clear" w:color="auto" w:fill="auto"/>
          </w:tcPr>
          <w:p w14:paraId="2376A98C"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Информационная система, функционирующая на платформе виртуализации</w:t>
            </w:r>
            <w:r w:rsidRPr="0000557F">
              <w:rPr>
                <w:color w:val="000000" w:themeColor="text1"/>
                <w:sz w:val="24"/>
                <w:szCs w:val="24"/>
                <w:lang w:val="en-US"/>
              </w:rPr>
              <w:t>VMware</w:t>
            </w:r>
          </w:p>
        </w:tc>
      </w:tr>
      <w:tr w:rsidR="0086274E" w:rsidRPr="0000557F" w14:paraId="1CFBA22F" w14:textId="77777777" w:rsidTr="00E40022">
        <w:trPr>
          <w:trHeight w:val="436"/>
          <w:tblHeader/>
        </w:trPr>
        <w:tc>
          <w:tcPr>
            <w:tcW w:w="1214" w:type="pct"/>
            <w:shd w:val="clear" w:color="auto" w:fill="auto"/>
          </w:tcPr>
          <w:p w14:paraId="01500DF3" w14:textId="77777777"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SLA</w:t>
            </w:r>
          </w:p>
        </w:tc>
        <w:tc>
          <w:tcPr>
            <w:tcW w:w="3786" w:type="pct"/>
            <w:shd w:val="clear" w:color="auto" w:fill="auto"/>
          </w:tcPr>
          <w:p w14:paraId="7733E596"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 xml:space="preserve">Соглашение об уровне предоставления услуги (от </w:t>
            </w:r>
            <w:proofErr w:type="spellStart"/>
            <w:r w:rsidRPr="0000557F">
              <w:rPr>
                <w:color w:val="000000" w:themeColor="text1"/>
                <w:sz w:val="24"/>
                <w:szCs w:val="24"/>
              </w:rPr>
              <w:t>Service</w:t>
            </w:r>
            <w:proofErr w:type="spellEnd"/>
            <w:r w:rsidRPr="0000557F">
              <w:rPr>
                <w:color w:val="000000" w:themeColor="text1"/>
                <w:sz w:val="24"/>
                <w:szCs w:val="24"/>
              </w:rPr>
              <w:t> </w:t>
            </w:r>
            <w:proofErr w:type="spellStart"/>
            <w:r w:rsidRPr="0000557F">
              <w:rPr>
                <w:color w:val="000000" w:themeColor="text1"/>
                <w:sz w:val="24"/>
                <w:szCs w:val="24"/>
              </w:rPr>
              <w:t>Level</w:t>
            </w:r>
            <w:proofErr w:type="spellEnd"/>
            <w:r w:rsidRPr="0000557F">
              <w:rPr>
                <w:color w:val="000000" w:themeColor="text1"/>
                <w:sz w:val="24"/>
                <w:szCs w:val="24"/>
              </w:rPr>
              <w:t> </w:t>
            </w:r>
            <w:proofErr w:type="spellStart"/>
            <w:r w:rsidRPr="0000557F">
              <w:rPr>
                <w:color w:val="000000" w:themeColor="text1"/>
                <w:sz w:val="24"/>
                <w:szCs w:val="24"/>
              </w:rPr>
              <w:t>Agreement</w:t>
            </w:r>
            <w:proofErr w:type="spellEnd"/>
            <w:r w:rsidRPr="0000557F">
              <w:rPr>
                <w:color w:val="000000" w:themeColor="text1"/>
                <w:sz w:val="24"/>
                <w:szCs w:val="24"/>
              </w:rPr>
              <w:t>)</w:t>
            </w:r>
          </w:p>
        </w:tc>
      </w:tr>
      <w:tr w:rsidR="0086274E" w:rsidRPr="0000557F" w14:paraId="14708F7E" w14:textId="77777777" w:rsidTr="00E40022">
        <w:trPr>
          <w:trHeight w:val="436"/>
          <w:tblHeader/>
        </w:trPr>
        <w:tc>
          <w:tcPr>
            <w:tcW w:w="1214" w:type="pct"/>
            <w:shd w:val="clear" w:color="auto" w:fill="auto"/>
          </w:tcPr>
          <w:p w14:paraId="7C89994C" w14:textId="77777777" w:rsidR="0086274E" w:rsidRPr="0000557F" w:rsidRDefault="0086274E" w:rsidP="00E40022">
            <w:pPr>
              <w:suppressAutoHyphens/>
              <w:spacing w:line="240" w:lineRule="auto"/>
              <w:rPr>
                <w:color w:val="000000" w:themeColor="text1"/>
                <w:sz w:val="24"/>
                <w:szCs w:val="24"/>
                <w:lang w:val="en-US"/>
              </w:rPr>
            </w:pPr>
            <w:r w:rsidRPr="0000557F">
              <w:rPr>
                <w:color w:val="000000" w:themeColor="text1"/>
                <w:sz w:val="24"/>
                <w:szCs w:val="24"/>
              </w:rPr>
              <w:t xml:space="preserve">ПО </w:t>
            </w:r>
            <w:r w:rsidRPr="0000557F">
              <w:rPr>
                <w:color w:val="000000" w:themeColor="text1"/>
                <w:sz w:val="24"/>
                <w:szCs w:val="24"/>
                <w:lang w:val="en-US"/>
              </w:rPr>
              <w:t>VMware</w:t>
            </w:r>
          </w:p>
        </w:tc>
        <w:tc>
          <w:tcPr>
            <w:tcW w:w="3786" w:type="pct"/>
            <w:shd w:val="clear" w:color="auto" w:fill="auto"/>
          </w:tcPr>
          <w:p w14:paraId="45CAE99A"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Список продуктов указан в приложении №1</w:t>
            </w:r>
          </w:p>
        </w:tc>
      </w:tr>
      <w:tr w:rsidR="0086274E" w:rsidRPr="0000557F" w14:paraId="059A589C" w14:textId="77777777" w:rsidTr="00E40022">
        <w:trPr>
          <w:trHeight w:val="436"/>
          <w:tblHeader/>
        </w:trPr>
        <w:tc>
          <w:tcPr>
            <w:tcW w:w="1214" w:type="pct"/>
            <w:shd w:val="clear" w:color="auto" w:fill="auto"/>
          </w:tcPr>
          <w:p w14:paraId="3D3D8062" w14:textId="77777777" w:rsidR="0086274E" w:rsidRPr="0000557F" w:rsidRDefault="0086274E" w:rsidP="00E40022">
            <w:pPr>
              <w:suppressAutoHyphens/>
              <w:spacing w:line="240" w:lineRule="auto"/>
              <w:rPr>
                <w:color w:val="000000" w:themeColor="text1"/>
                <w:sz w:val="24"/>
                <w:szCs w:val="24"/>
              </w:rPr>
            </w:pPr>
            <w:r w:rsidRPr="0000557F">
              <w:rPr>
                <w:color w:val="000000" w:themeColor="text1"/>
                <w:sz w:val="24"/>
                <w:szCs w:val="24"/>
              </w:rPr>
              <w:t>Вендор</w:t>
            </w:r>
          </w:p>
        </w:tc>
        <w:tc>
          <w:tcPr>
            <w:tcW w:w="3786" w:type="pct"/>
            <w:shd w:val="clear" w:color="auto" w:fill="auto"/>
          </w:tcPr>
          <w:p w14:paraId="7B72FE7F" w14:textId="77777777" w:rsidR="0086274E" w:rsidRPr="0000557F" w:rsidRDefault="0086274E" w:rsidP="007C7C07">
            <w:pPr>
              <w:suppressAutoHyphens/>
              <w:spacing w:line="240" w:lineRule="auto"/>
              <w:ind w:firstLine="0"/>
              <w:rPr>
                <w:color w:val="000000" w:themeColor="text1"/>
                <w:sz w:val="24"/>
                <w:szCs w:val="24"/>
              </w:rPr>
            </w:pPr>
            <w:r w:rsidRPr="0000557F">
              <w:rPr>
                <w:color w:val="000000" w:themeColor="text1"/>
                <w:sz w:val="24"/>
                <w:szCs w:val="24"/>
              </w:rPr>
              <w:t xml:space="preserve">Владелец интеллектуальной собственности ПО </w:t>
            </w:r>
            <w:r w:rsidRPr="0000557F">
              <w:rPr>
                <w:color w:val="000000" w:themeColor="text1"/>
                <w:sz w:val="24"/>
                <w:szCs w:val="24"/>
                <w:lang w:val="en-US"/>
              </w:rPr>
              <w:t>VMware</w:t>
            </w:r>
          </w:p>
        </w:tc>
      </w:tr>
    </w:tbl>
    <w:p w14:paraId="0D45FF90" w14:textId="77777777" w:rsidR="0086274E" w:rsidRPr="0000557F" w:rsidRDefault="0086274E" w:rsidP="0086274E">
      <w:pPr>
        <w:pStyle w:val="2"/>
        <w:tabs>
          <w:tab w:val="clear" w:pos="1701"/>
        </w:tabs>
        <w:spacing w:before="180" w:after="180"/>
        <w:ind w:firstLine="0"/>
        <w:rPr>
          <w:b w:val="0"/>
          <w:sz w:val="24"/>
          <w:szCs w:val="24"/>
        </w:rPr>
      </w:pPr>
      <w:r w:rsidRPr="0000557F">
        <w:rPr>
          <w:sz w:val="24"/>
          <w:szCs w:val="24"/>
        </w:rPr>
        <w:t>Термины и определения:</w:t>
      </w:r>
    </w:p>
    <w:p w14:paraId="5169F534" w14:textId="77777777" w:rsidR="0086274E" w:rsidRPr="0000557F" w:rsidRDefault="0086274E" w:rsidP="007C7C07">
      <w:pPr>
        <w:rPr>
          <w:sz w:val="24"/>
          <w:szCs w:val="24"/>
        </w:rPr>
      </w:pPr>
      <w:r w:rsidRPr="0000557F">
        <w:rPr>
          <w:b/>
          <w:sz w:val="24"/>
          <w:szCs w:val="24"/>
        </w:rPr>
        <w:t xml:space="preserve">Внештатная ситуация/ошибка/сбой/инцидент </w:t>
      </w:r>
      <w:r w:rsidRPr="0000557F">
        <w:rPr>
          <w:sz w:val="24"/>
          <w:szCs w:val="24"/>
        </w:rPr>
        <w:t>– событие, не предусмотренное проектной документацией для штатного режима функционирования. В число инцидентов могут входить, в том числе сообщения об ошибках и предупреждения, зафиксированные в Детализированном отчете.</w:t>
      </w:r>
    </w:p>
    <w:p w14:paraId="68F0A714" w14:textId="77777777" w:rsidR="0086274E" w:rsidRPr="0000557F" w:rsidRDefault="0086274E" w:rsidP="007C7C07">
      <w:pPr>
        <w:rPr>
          <w:bCs/>
          <w:color w:val="000000" w:themeColor="text1"/>
          <w:sz w:val="24"/>
          <w:szCs w:val="24"/>
        </w:rPr>
      </w:pPr>
      <w:r w:rsidRPr="0000557F">
        <w:rPr>
          <w:b/>
          <w:bCs/>
          <w:color w:val="000000" w:themeColor="text1"/>
          <w:sz w:val="24"/>
          <w:szCs w:val="24"/>
        </w:rPr>
        <w:t>Время реакции</w:t>
      </w:r>
      <w:r w:rsidRPr="0000557F">
        <w:rPr>
          <w:bCs/>
          <w:color w:val="000000" w:themeColor="text1"/>
          <w:sz w:val="24"/>
          <w:szCs w:val="24"/>
        </w:rPr>
        <w:t xml:space="preserve"> – временной интервал, прошедший от момента поступления обращения со стороны Заказчика до момента принятия в работу.</w:t>
      </w:r>
    </w:p>
    <w:p w14:paraId="73468646" w14:textId="77777777" w:rsidR="0086274E" w:rsidRPr="0000557F" w:rsidRDefault="0086274E" w:rsidP="007C7C07">
      <w:pPr>
        <w:rPr>
          <w:bCs/>
          <w:color w:val="000000" w:themeColor="text1"/>
          <w:sz w:val="24"/>
          <w:szCs w:val="24"/>
        </w:rPr>
      </w:pPr>
      <w:r w:rsidRPr="0000557F">
        <w:rPr>
          <w:b/>
          <w:bCs/>
          <w:color w:val="000000" w:themeColor="text1"/>
          <w:sz w:val="24"/>
          <w:szCs w:val="24"/>
        </w:rPr>
        <w:t>Время восстановления Системы/устранения инцидента</w:t>
      </w:r>
      <w:r w:rsidRPr="0000557F">
        <w:rPr>
          <w:bCs/>
          <w:color w:val="000000" w:themeColor="text1"/>
          <w:sz w:val="24"/>
          <w:szCs w:val="24"/>
        </w:rPr>
        <w:t xml:space="preserve"> – временной интервал, прошедший с момента </w:t>
      </w:r>
      <w:r w:rsidRPr="0000557F">
        <w:rPr>
          <w:sz w:val="24"/>
          <w:szCs w:val="24"/>
        </w:rPr>
        <w:t>поступления</w:t>
      </w:r>
      <w:r w:rsidRPr="0000557F">
        <w:rPr>
          <w:bCs/>
          <w:color w:val="000000" w:themeColor="text1"/>
          <w:sz w:val="24"/>
          <w:szCs w:val="24"/>
        </w:rPr>
        <w:t xml:space="preserve"> обращения до момента, когда ошибка/сбой была фактически устранена, а работоспособность/доступность ИС для пользователей восстановлена.</w:t>
      </w:r>
    </w:p>
    <w:p w14:paraId="739A2DBA" w14:textId="77777777" w:rsidR="0086274E" w:rsidRPr="0000557F" w:rsidRDefault="0086274E" w:rsidP="007C7C07">
      <w:pPr>
        <w:rPr>
          <w:b/>
          <w:bCs/>
          <w:color w:val="000000" w:themeColor="text1"/>
          <w:sz w:val="24"/>
          <w:szCs w:val="24"/>
        </w:rPr>
      </w:pPr>
      <w:r w:rsidRPr="0000557F">
        <w:rPr>
          <w:b/>
          <w:bCs/>
          <w:color w:val="000000" w:themeColor="text1"/>
          <w:sz w:val="24"/>
          <w:szCs w:val="24"/>
        </w:rPr>
        <w:t xml:space="preserve">Время </w:t>
      </w:r>
      <w:r w:rsidRPr="0000557F">
        <w:rPr>
          <w:b/>
          <w:sz w:val="24"/>
          <w:szCs w:val="24"/>
        </w:rPr>
        <w:t>предоставления</w:t>
      </w:r>
      <w:r w:rsidRPr="0000557F">
        <w:rPr>
          <w:b/>
          <w:bCs/>
          <w:color w:val="000000" w:themeColor="text1"/>
          <w:sz w:val="24"/>
          <w:szCs w:val="24"/>
        </w:rPr>
        <w:t xml:space="preserve"> предварительного решения - </w:t>
      </w:r>
      <w:r w:rsidRPr="0000557F">
        <w:rPr>
          <w:bCs/>
          <w:color w:val="000000" w:themeColor="text1"/>
          <w:sz w:val="24"/>
          <w:szCs w:val="24"/>
        </w:rPr>
        <w:t>временной интервал, прошедший с момента реакции до момента восстановления ИС. При этом допускается частичная потеря некритичного функционала без влияния на бизнес-процессы.</w:t>
      </w:r>
    </w:p>
    <w:p w14:paraId="7CD933F9" w14:textId="77777777" w:rsidR="0086274E" w:rsidRPr="0000557F" w:rsidRDefault="0086274E" w:rsidP="007C7C07">
      <w:pPr>
        <w:rPr>
          <w:b/>
          <w:bCs/>
          <w:color w:val="000000" w:themeColor="text1"/>
          <w:sz w:val="24"/>
          <w:szCs w:val="24"/>
        </w:rPr>
      </w:pPr>
      <w:r w:rsidRPr="0000557F">
        <w:rPr>
          <w:b/>
          <w:bCs/>
          <w:color w:val="000000" w:themeColor="text1"/>
          <w:sz w:val="24"/>
          <w:szCs w:val="24"/>
        </w:rPr>
        <w:lastRenderedPageBreak/>
        <w:t xml:space="preserve">Время предоставления окончательного решения - </w:t>
      </w:r>
      <w:r w:rsidRPr="0000557F">
        <w:rPr>
          <w:bCs/>
          <w:color w:val="000000" w:themeColor="text1"/>
          <w:sz w:val="24"/>
          <w:szCs w:val="24"/>
        </w:rPr>
        <w:t xml:space="preserve">временной интервал, прошедший с момента </w:t>
      </w:r>
      <w:r w:rsidRPr="0000557F">
        <w:rPr>
          <w:sz w:val="24"/>
          <w:szCs w:val="24"/>
        </w:rPr>
        <w:t>реакции</w:t>
      </w:r>
      <w:r w:rsidRPr="0000557F">
        <w:rPr>
          <w:bCs/>
          <w:color w:val="000000" w:themeColor="text1"/>
          <w:sz w:val="24"/>
          <w:szCs w:val="24"/>
        </w:rPr>
        <w:t xml:space="preserve"> до момента, когда ошибка/сбой была полностью устранена и Заказчик подтверждает восстановление функционирования ИС в штатном режиме.</w:t>
      </w:r>
    </w:p>
    <w:p w14:paraId="33ABDDF4" w14:textId="77777777" w:rsidR="0086274E" w:rsidRPr="0000557F" w:rsidRDefault="0086274E" w:rsidP="007C7C07">
      <w:pPr>
        <w:rPr>
          <w:bCs/>
          <w:color w:val="000000" w:themeColor="text1"/>
          <w:sz w:val="24"/>
          <w:szCs w:val="24"/>
        </w:rPr>
      </w:pPr>
      <w:r w:rsidRPr="0000557F">
        <w:rPr>
          <w:b/>
          <w:bCs/>
          <w:color w:val="000000" w:themeColor="text1"/>
          <w:sz w:val="24"/>
          <w:szCs w:val="24"/>
        </w:rPr>
        <w:t>Недоступность ИС</w:t>
      </w:r>
      <w:r w:rsidRPr="0000557F">
        <w:rPr>
          <w:bCs/>
          <w:color w:val="000000" w:themeColor="text1"/>
          <w:sz w:val="24"/>
          <w:szCs w:val="24"/>
        </w:rPr>
        <w:t xml:space="preserve"> – такое состояние ИС, при котором полностью, либо частично нарушена работа ключевого функционала ПО </w:t>
      </w:r>
      <w:r w:rsidRPr="0000557F">
        <w:rPr>
          <w:bCs/>
          <w:color w:val="000000" w:themeColor="text1"/>
          <w:sz w:val="24"/>
          <w:szCs w:val="24"/>
          <w:lang w:val="en-US"/>
        </w:rPr>
        <w:t>VMware</w:t>
      </w:r>
      <w:r w:rsidRPr="0000557F">
        <w:rPr>
          <w:bCs/>
          <w:color w:val="000000" w:themeColor="text1"/>
          <w:sz w:val="24"/>
          <w:szCs w:val="24"/>
        </w:rPr>
        <w:t xml:space="preserve">. </w:t>
      </w:r>
    </w:p>
    <w:p w14:paraId="636EB547" w14:textId="77777777" w:rsidR="0086274E" w:rsidRPr="0000557F" w:rsidRDefault="0086274E" w:rsidP="009D1806">
      <w:pPr>
        <w:rPr>
          <w:b/>
          <w:sz w:val="24"/>
          <w:szCs w:val="24"/>
        </w:rPr>
      </w:pPr>
    </w:p>
    <w:p w14:paraId="292D4441" w14:textId="77777777" w:rsidR="0086274E" w:rsidRPr="0000557F" w:rsidRDefault="0086274E" w:rsidP="0086274E">
      <w:pPr>
        <w:pStyle w:val="1"/>
        <w:keepNext w:val="0"/>
        <w:keepLines w:val="0"/>
        <w:widowControl w:val="0"/>
        <w:numPr>
          <w:ilvl w:val="0"/>
          <w:numId w:val="39"/>
        </w:numPr>
        <w:suppressAutoHyphens w:val="0"/>
        <w:spacing w:before="0" w:after="0"/>
        <w:jc w:val="both"/>
        <w:rPr>
          <w:rFonts w:ascii="Times New Roman" w:hAnsi="Times New Roman" w:cs="Times New Roman"/>
          <w:sz w:val="24"/>
          <w:szCs w:val="24"/>
        </w:rPr>
      </w:pPr>
      <w:bookmarkStart w:id="83" w:name="_Toc101261496"/>
      <w:r w:rsidRPr="0000557F">
        <w:rPr>
          <w:rFonts w:ascii="Times New Roman" w:hAnsi="Times New Roman" w:cs="Times New Roman"/>
          <w:sz w:val="24"/>
          <w:szCs w:val="24"/>
        </w:rPr>
        <w:t>СОСТАВ И СОДЕРЖАНИЕ УСЛУГ</w:t>
      </w:r>
      <w:bookmarkEnd w:id="83"/>
    </w:p>
    <w:p w14:paraId="48A034D3" w14:textId="77777777" w:rsidR="0086274E" w:rsidRPr="0000557F" w:rsidRDefault="0086274E" w:rsidP="0086274E">
      <w:pPr>
        <w:rPr>
          <w:sz w:val="24"/>
          <w:szCs w:val="24"/>
        </w:rPr>
      </w:pPr>
    </w:p>
    <w:p w14:paraId="451759DE" w14:textId="77777777" w:rsidR="0086274E" w:rsidRPr="0000557F" w:rsidRDefault="0086274E" w:rsidP="007C7C07">
      <w:pPr>
        <w:ind w:firstLine="426"/>
        <w:rPr>
          <w:sz w:val="24"/>
          <w:szCs w:val="24"/>
        </w:rPr>
      </w:pPr>
      <w:r w:rsidRPr="0000557F">
        <w:rPr>
          <w:sz w:val="24"/>
          <w:szCs w:val="24"/>
        </w:rPr>
        <w:t>В ходе оказания услуг Исполнителем должно быть обеспечено:</w:t>
      </w:r>
    </w:p>
    <w:p w14:paraId="2BDF83F9"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Предоставление доступа к Автоматизированной информационной системе учета и обработки запросов (далее АИС).</w:t>
      </w:r>
    </w:p>
    <w:p w14:paraId="38D6B7A2"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Круглосуточная служба технической поддержки для обращений Заказчика по заявкам.</w:t>
      </w:r>
    </w:p>
    <w:p w14:paraId="204F82F7"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Возможность детального просмотра истории обращений к Исполнителю; </w:t>
      </w:r>
    </w:p>
    <w:p w14:paraId="256011A7"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Возможность отслеживания статуса исполнения заявки и получение уведомлений о реакции на получение заявки сотрудников Исполнителя.</w:t>
      </w:r>
    </w:p>
    <w:p w14:paraId="7191F7ED"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Выделенный телефон круглосуточной горячей линии поддержки. Выделенный электронный почтовый ящик для приёма обращений.</w:t>
      </w:r>
    </w:p>
    <w:p w14:paraId="07E12B26"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Поддержка и консультации Заказчика по вопросам: </w:t>
      </w:r>
    </w:p>
    <w:p w14:paraId="64410195" w14:textId="77777777" w:rsidR="0086274E" w:rsidRPr="0000557F" w:rsidRDefault="0086274E" w:rsidP="007C7C07">
      <w:pPr>
        <w:pStyle w:val="af2"/>
        <w:numPr>
          <w:ilvl w:val="0"/>
          <w:numId w:val="37"/>
        </w:numPr>
        <w:autoSpaceDE w:val="0"/>
        <w:autoSpaceDN w:val="0"/>
        <w:spacing w:after="0"/>
        <w:ind w:left="851" w:firstLine="0"/>
        <w:jc w:val="both"/>
        <w:rPr>
          <w:rFonts w:ascii="Times New Roman" w:hAnsi="Times New Roman"/>
          <w:sz w:val="24"/>
          <w:szCs w:val="24"/>
        </w:rPr>
      </w:pPr>
      <w:r w:rsidRPr="0000557F">
        <w:rPr>
          <w:rFonts w:ascii="Times New Roman" w:hAnsi="Times New Roman"/>
          <w:sz w:val="24"/>
          <w:szCs w:val="24"/>
        </w:rPr>
        <w:t xml:space="preserve">Анализа и помощи при восстановлении работоспособности ПО </w:t>
      </w:r>
      <w:r w:rsidRPr="0000557F">
        <w:rPr>
          <w:rFonts w:ascii="Times New Roman" w:hAnsi="Times New Roman"/>
          <w:sz w:val="24"/>
          <w:szCs w:val="24"/>
          <w:lang w:val="en-US"/>
        </w:rPr>
        <w:t>VMware</w:t>
      </w:r>
      <w:r w:rsidRPr="0000557F">
        <w:rPr>
          <w:rFonts w:ascii="Times New Roman" w:hAnsi="Times New Roman"/>
          <w:sz w:val="24"/>
          <w:szCs w:val="24"/>
        </w:rPr>
        <w:t xml:space="preserve">, в том числе в случае деградации производительности; </w:t>
      </w:r>
    </w:p>
    <w:p w14:paraId="2CE6947C" w14:textId="77777777" w:rsidR="0086274E" w:rsidRPr="0000557F" w:rsidRDefault="0086274E" w:rsidP="007C7C07">
      <w:pPr>
        <w:pStyle w:val="af2"/>
        <w:numPr>
          <w:ilvl w:val="0"/>
          <w:numId w:val="37"/>
        </w:numPr>
        <w:autoSpaceDE w:val="0"/>
        <w:autoSpaceDN w:val="0"/>
        <w:spacing w:after="0"/>
        <w:ind w:left="851" w:firstLine="0"/>
        <w:jc w:val="both"/>
        <w:rPr>
          <w:rFonts w:ascii="Times New Roman" w:hAnsi="Times New Roman"/>
          <w:sz w:val="24"/>
          <w:szCs w:val="24"/>
        </w:rPr>
      </w:pPr>
      <w:r w:rsidRPr="0000557F">
        <w:rPr>
          <w:rFonts w:ascii="Times New Roman" w:hAnsi="Times New Roman"/>
          <w:sz w:val="24"/>
          <w:szCs w:val="24"/>
        </w:rPr>
        <w:t xml:space="preserve">Описание перечня шагов, выполняемых персоналом Заказчика по рекомендации Исполнителя, направленные на устранение аварийной ситуации, до момента выработки Исполнителем конечного решения. Сформированные инструкции не должны нарушать лицензионных политик Вендора и должны быть подтверждены техническими рекомендациями Вендора. </w:t>
      </w:r>
    </w:p>
    <w:p w14:paraId="24DB2D58"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Доступ к технической базе знаний и документации Исполнителя в части ПО </w:t>
      </w:r>
      <w:r w:rsidRPr="0000557F">
        <w:rPr>
          <w:rFonts w:ascii="Times New Roman" w:hAnsi="Times New Roman"/>
          <w:sz w:val="24"/>
          <w:szCs w:val="24"/>
          <w:lang w:val="en-US"/>
        </w:rPr>
        <w:t>VMware</w:t>
      </w:r>
      <w:r w:rsidRPr="0000557F">
        <w:rPr>
          <w:rFonts w:ascii="Times New Roman" w:hAnsi="Times New Roman"/>
          <w:sz w:val="24"/>
          <w:szCs w:val="24"/>
        </w:rPr>
        <w:t>.</w:t>
      </w:r>
    </w:p>
    <w:p w14:paraId="076749B6"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Доступ к набору программных средств и инструментам, устраняющие проблемы в работе ПО </w:t>
      </w:r>
      <w:r w:rsidRPr="0000557F">
        <w:rPr>
          <w:rFonts w:ascii="Times New Roman" w:hAnsi="Times New Roman"/>
          <w:sz w:val="24"/>
          <w:szCs w:val="24"/>
          <w:lang w:val="en-US"/>
        </w:rPr>
        <w:t>VMware</w:t>
      </w:r>
      <w:r w:rsidRPr="0000557F">
        <w:rPr>
          <w:rFonts w:ascii="Times New Roman" w:hAnsi="Times New Roman"/>
          <w:sz w:val="24"/>
          <w:szCs w:val="24"/>
        </w:rPr>
        <w:t>.</w:t>
      </w:r>
    </w:p>
    <w:p w14:paraId="20837C33"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Согласованная между Заказчиком и Исполнителем схема эскалации обращений согласно </w:t>
      </w:r>
      <w:r w:rsidRPr="0000557F">
        <w:rPr>
          <w:rFonts w:ascii="Times New Roman" w:hAnsi="Times New Roman"/>
          <w:sz w:val="24"/>
          <w:szCs w:val="24"/>
          <w:lang w:val="en-US"/>
        </w:rPr>
        <w:t>SLA</w:t>
      </w:r>
      <w:r w:rsidRPr="0000557F">
        <w:rPr>
          <w:rFonts w:ascii="Times New Roman" w:hAnsi="Times New Roman"/>
          <w:sz w:val="24"/>
          <w:szCs w:val="24"/>
        </w:rPr>
        <w:t>.</w:t>
      </w:r>
    </w:p>
    <w:p w14:paraId="6F406307" w14:textId="77777777" w:rsidR="0086274E" w:rsidRPr="0000557F" w:rsidRDefault="0086274E" w:rsidP="007C7C07">
      <w:pPr>
        <w:pStyle w:val="af2"/>
        <w:numPr>
          <w:ilvl w:val="1"/>
          <w:numId w:val="38"/>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Исполнитель со своей стороны предоставляет безопасный не публичный файлообменный ресурс для обмена файлами с Заказчиком. Файлообменный ресурс нужен для обмена данными между Заказчиком и Исполнителем в части предоставления обновлений, предоставления логов и трассировок, снимков системы с чувствительными для Заказчика данными. Ресурс должен поддерживать загрузку и выгрузку файлов как из браузера, так и при помощи стандартных утилит командной строки </w:t>
      </w:r>
      <w:proofErr w:type="spellStart"/>
      <w:r w:rsidRPr="0000557F">
        <w:rPr>
          <w:rFonts w:ascii="Times New Roman" w:hAnsi="Times New Roman"/>
          <w:sz w:val="24"/>
          <w:szCs w:val="24"/>
        </w:rPr>
        <w:t>Windows</w:t>
      </w:r>
      <w:proofErr w:type="spellEnd"/>
      <w:r w:rsidRPr="0000557F">
        <w:rPr>
          <w:rFonts w:ascii="Times New Roman" w:hAnsi="Times New Roman"/>
          <w:sz w:val="24"/>
          <w:szCs w:val="24"/>
        </w:rPr>
        <w:t xml:space="preserve"> &amp; </w:t>
      </w:r>
      <w:proofErr w:type="spellStart"/>
      <w:r w:rsidRPr="0000557F">
        <w:rPr>
          <w:rFonts w:ascii="Times New Roman" w:hAnsi="Times New Roman"/>
          <w:sz w:val="24"/>
          <w:szCs w:val="24"/>
        </w:rPr>
        <w:t>Linux</w:t>
      </w:r>
      <w:proofErr w:type="spellEnd"/>
      <w:r w:rsidRPr="0000557F">
        <w:rPr>
          <w:rFonts w:ascii="Times New Roman" w:hAnsi="Times New Roman"/>
          <w:sz w:val="24"/>
          <w:szCs w:val="24"/>
        </w:rPr>
        <w:t>.</w:t>
      </w:r>
    </w:p>
    <w:p w14:paraId="1423EDB8" w14:textId="77777777" w:rsidR="0086274E" w:rsidRPr="0000557F" w:rsidRDefault="0086274E" w:rsidP="007C7C07">
      <w:pPr>
        <w:pStyle w:val="af2"/>
        <w:jc w:val="both"/>
        <w:rPr>
          <w:rFonts w:ascii="Times New Roman" w:hAnsi="Times New Roman"/>
          <w:sz w:val="24"/>
          <w:szCs w:val="24"/>
        </w:rPr>
      </w:pPr>
    </w:p>
    <w:p w14:paraId="41636E28" w14:textId="444F6BA4" w:rsidR="004D697D" w:rsidRDefault="004D697D">
      <w:pPr>
        <w:spacing w:after="200" w:line="276" w:lineRule="auto"/>
        <w:ind w:firstLine="0"/>
        <w:jc w:val="left"/>
        <w:rPr>
          <w:sz w:val="24"/>
          <w:szCs w:val="24"/>
        </w:rPr>
      </w:pPr>
      <w:r>
        <w:rPr>
          <w:sz w:val="24"/>
          <w:szCs w:val="24"/>
        </w:rPr>
        <w:br w:type="page"/>
      </w:r>
    </w:p>
    <w:p w14:paraId="1E85C4DB" w14:textId="77777777" w:rsidR="0086274E" w:rsidRPr="0000557F" w:rsidRDefault="0086274E" w:rsidP="0086274E">
      <w:pPr>
        <w:pStyle w:val="1"/>
        <w:keepNext w:val="0"/>
        <w:keepLines w:val="0"/>
        <w:widowControl w:val="0"/>
        <w:numPr>
          <w:ilvl w:val="0"/>
          <w:numId w:val="39"/>
        </w:numPr>
        <w:suppressAutoHyphens w:val="0"/>
        <w:spacing w:before="0" w:after="0"/>
        <w:jc w:val="both"/>
        <w:rPr>
          <w:rFonts w:ascii="Times New Roman" w:hAnsi="Times New Roman" w:cs="Times New Roman"/>
          <w:sz w:val="24"/>
          <w:szCs w:val="24"/>
        </w:rPr>
      </w:pPr>
      <w:bookmarkStart w:id="84" w:name="_Toc101261497"/>
      <w:r w:rsidRPr="0000557F">
        <w:rPr>
          <w:rFonts w:ascii="Times New Roman" w:hAnsi="Times New Roman" w:cs="Times New Roman"/>
          <w:sz w:val="24"/>
          <w:szCs w:val="24"/>
        </w:rPr>
        <w:lastRenderedPageBreak/>
        <w:t>ПОРЯДОК ОКАЗАНИЯ УСЛУГ</w:t>
      </w:r>
      <w:bookmarkEnd w:id="84"/>
    </w:p>
    <w:p w14:paraId="0CDDD49D" w14:textId="77777777" w:rsidR="0086274E" w:rsidRPr="0000557F" w:rsidRDefault="0086274E" w:rsidP="0086274E">
      <w:pPr>
        <w:rPr>
          <w:sz w:val="24"/>
          <w:szCs w:val="24"/>
        </w:rPr>
      </w:pPr>
    </w:p>
    <w:p w14:paraId="3532305A" w14:textId="77777777" w:rsidR="0086274E" w:rsidRPr="0000557F" w:rsidRDefault="0086274E" w:rsidP="007C7C07">
      <w:pPr>
        <w:pStyle w:val="af2"/>
        <w:numPr>
          <w:ilvl w:val="1"/>
          <w:numId w:val="39"/>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Приём и обработка заявок Заказчика осуществляется на русском языке специалистами в Автоматизированной информационной системе (далее АИС) регистрации запросов. Специалисты Центра </w:t>
      </w:r>
      <w:r w:rsidRPr="0000557F">
        <w:rPr>
          <w:rFonts w:ascii="Times New Roman" w:hAnsi="Times New Roman"/>
          <w:noProof/>
          <w:sz w:val="24"/>
          <w:szCs w:val="24"/>
        </w:rPr>
        <w:drawing>
          <wp:inline distT="0" distB="0" distL="0" distR="0" wp14:anchorId="1A5B47E4" wp14:editId="3AE1B764">
            <wp:extent cx="3048" cy="3048"/>
            <wp:effectExtent l="0" t="0" r="0" b="0"/>
            <wp:docPr id="5526" name="Picture 5526"/>
            <wp:cNvGraphicFramePr/>
            <a:graphic xmlns:a="http://schemas.openxmlformats.org/drawingml/2006/main">
              <a:graphicData uri="http://schemas.openxmlformats.org/drawingml/2006/picture">
                <pic:pic xmlns:pic="http://schemas.openxmlformats.org/drawingml/2006/picture">
                  <pic:nvPicPr>
                    <pic:cNvPr id="5526" name="Picture 5526"/>
                    <pic:cNvPicPr/>
                  </pic:nvPicPr>
                  <pic:blipFill>
                    <a:blip r:embed="rId16"/>
                    <a:stretch>
                      <a:fillRect/>
                    </a:stretch>
                  </pic:blipFill>
                  <pic:spPr>
                    <a:xfrm>
                      <a:off x="0" y="0"/>
                      <a:ext cx="3048" cy="3048"/>
                    </a:xfrm>
                    <a:prstGeom prst="rect">
                      <a:avLst/>
                    </a:prstGeom>
                  </pic:spPr>
                </pic:pic>
              </a:graphicData>
            </a:graphic>
          </wp:inline>
        </w:drawing>
      </w:r>
      <w:r w:rsidRPr="0000557F">
        <w:rPr>
          <w:rFonts w:ascii="Times New Roman" w:hAnsi="Times New Roman"/>
          <w:sz w:val="24"/>
          <w:szCs w:val="24"/>
        </w:rPr>
        <w:t>Технической Поддержки могут оказывать техническую поддержку в удаленном режиме, т.е. без выезда на территорию Заказчика.</w:t>
      </w:r>
    </w:p>
    <w:p w14:paraId="6175B1B4" w14:textId="77777777" w:rsidR="0086274E" w:rsidRPr="0000557F" w:rsidRDefault="0086274E" w:rsidP="007C7C07">
      <w:pPr>
        <w:pStyle w:val="af2"/>
        <w:numPr>
          <w:ilvl w:val="1"/>
          <w:numId w:val="39"/>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При регистрации обращения (заявки) выполняется присвоение обращению уникального номера. В рамках обращения происходит регистрация всех событий, включая переписку, время наступления событий, участников и т.п. Исполнитель ведет учет и фиксацию событий в АИС.</w:t>
      </w:r>
    </w:p>
    <w:p w14:paraId="7B2F2B64" w14:textId="77777777" w:rsidR="0086274E" w:rsidRPr="0000557F" w:rsidRDefault="0086274E" w:rsidP="007C7C07">
      <w:pPr>
        <w:pStyle w:val="af2"/>
        <w:numPr>
          <w:ilvl w:val="1"/>
          <w:numId w:val="39"/>
        </w:numPr>
        <w:autoSpaceDE w:val="0"/>
        <w:autoSpaceDN w:val="0"/>
        <w:spacing w:after="0" w:line="240" w:lineRule="auto"/>
        <w:ind w:left="851" w:hanging="425"/>
        <w:jc w:val="both"/>
        <w:rPr>
          <w:rFonts w:ascii="Times New Roman" w:hAnsi="Times New Roman"/>
          <w:sz w:val="24"/>
          <w:szCs w:val="24"/>
        </w:rPr>
      </w:pPr>
      <w:r w:rsidRPr="0000557F">
        <w:rPr>
          <w:rFonts w:ascii="Times New Roman" w:hAnsi="Times New Roman"/>
          <w:sz w:val="24"/>
          <w:szCs w:val="24"/>
        </w:rPr>
        <w:t xml:space="preserve">Обращение может быть зарегистрировано одним из способов: телефон горячей линии поддержки, </w:t>
      </w:r>
      <w:r w:rsidRPr="0000557F">
        <w:rPr>
          <w:rFonts w:ascii="Times New Roman" w:hAnsi="Times New Roman"/>
          <w:sz w:val="24"/>
          <w:szCs w:val="24"/>
          <w:lang w:val="en-US"/>
        </w:rPr>
        <w:t>e</w:t>
      </w:r>
      <w:r w:rsidRPr="0000557F">
        <w:rPr>
          <w:rFonts w:ascii="Times New Roman" w:hAnsi="Times New Roman"/>
          <w:sz w:val="24"/>
          <w:szCs w:val="24"/>
        </w:rPr>
        <w:t>-</w:t>
      </w:r>
      <w:r w:rsidRPr="0000557F">
        <w:rPr>
          <w:rFonts w:ascii="Times New Roman" w:hAnsi="Times New Roman"/>
          <w:sz w:val="24"/>
          <w:szCs w:val="24"/>
          <w:lang w:val="en-US"/>
        </w:rPr>
        <w:t>mail</w:t>
      </w:r>
      <w:r w:rsidRPr="0000557F">
        <w:rPr>
          <w:rFonts w:ascii="Times New Roman" w:hAnsi="Times New Roman"/>
          <w:sz w:val="24"/>
          <w:szCs w:val="24"/>
        </w:rPr>
        <w:t>, АИС.</w:t>
      </w:r>
    </w:p>
    <w:p w14:paraId="5BA095D6" w14:textId="77777777" w:rsidR="0086274E" w:rsidRPr="0000557F" w:rsidRDefault="0086274E" w:rsidP="007C7C07">
      <w:pPr>
        <w:pStyle w:val="af2"/>
        <w:numPr>
          <w:ilvl w:val="1"/>
          <w:numId w:val="39"/>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 xml:space="preserve">Заявка в обязательном порядке должна содержать следующую информацию: </w:t>
      </w:r>
    </w:p>
    <w:p w14:paraId="3AA10BFC" w14:textId="77777777" w:rsidR="0086274E" w:rsidRPr="0000557F" w:rsidRDefault="0086274E" w:rsidP="007C7C07">
      <w:pPr>
        <w:pStyle w:val="af2"/>
        <w:numPr>
          <w:ilvl w:val="1"/>
          <w:numId w:val="41"/>
        </w:numPr>
        <w:autoSpaceDE w:val="0"/>
        <w:autoSpaceDN w:val="0"/>
        <w:spacing w:after="0"/>
        <w:ind w:left="851" w:hanging="425"/>
        <w:jc w:val="both"/>
        <w:rPr>
          <w:rFonts w:ascii="Times New Roman" w:hAnsi="Times New Roman"/>
          <w:sz w:val="24"/>
          <w:szCs w:val="24"/>
        </w:rPr>
      </w:pPr>
      <w:r w:rsidRPr="0000557F">
        <w:rPr>
          <w:rFonts w:ascii="Times New Roman" w:eastAsiaTheme="minorHAnsi" w:hAnsi="Times New Roman"/>
          <w:sz w:val="24"/>
          <w:szCs w:val="24"/>
        </w:rPr>
        <w:t>Критичность обращения в соответствии с классификацией в таблице №2;</w:t>
      </w:r>
    </w:p>
    <w:p w14:paraId="4F5582D6" w14:textId="77777777" w:rsidR="0086274E" w:rsidRPr="0000557F" w:rsidRDefault="0086274E" w:rsidP="007C7C07">
      <w:pPr>
        <w:pStyle w:val="af2"/>
        <w:numPr>
          <w:ilvl w:val="1"/>
          <w:numId w:val="41"/>
        </w:numPr>
        <w:autoSpaceDE w:val="0"/>
        <w:autoSpaceDN w:val="0"/>
        <w:spacing w:after="0"/>
        <w:ind w:left="851" w:hanging="425"/>
        <w:jc w:val="both"/>
        <w:rPr>
          <w:rFonts w:ascii="Times New Roman" w:hAnsi="Times New Roman"/>
          <w:sz w:val="24"/>
          <w:szCs w:val="24"/>
        </w:rPr>
      </w:pPr>
      <w:r w:rsidRPr="0000557F">
        <w:rPr>
          <w:rFonts w:ascii="Times New Roman" w:eastAsiaTheme="minorHAnsi" w:hAnsi="Times New Roman"/>
          <w:sz w:val="24"/>
          <w:szCs w:val="24"/>
        </w:rPr>
        <w:t>Контактная информация технического специалиста Заказчика: ФИО, мобильный телефон, е-</w:t>
      </w:r>
      <w:proofErr w:type="spellStart"/>
      <w:r w:rsidRPr="0000557F">
        <w:rPr>
          <w:rFonts w:ascii="Times New Roman" w:eastAsiaTheme="minorHAnsi" w:hAnsi="Times New Roman"/>
          <w:sz w:val="24"/>
          <w:szCs w:val="24"/>
        </w:rPr>
        <w:t>mail</w:t>
      </w:r>
      <w:proofErr w:type="spellEnd"/>
      <w:r w:rsidRPr="0000557F">
        <w:rPr>
          <w:rFonts w:ascii="Times New Roman" w:eastAsiaTheme="minorHAnsi" w:hAnsi="Times New Roman"/>
          <w:sz w:val="24"/>
          <w:szCs w:val="24"/>
        </w:rPr>
        <w:t>.</w:t>
      </w:r>
    </w:p>
    <w:p w14:paraId="1E891FBD" w14:textId="77777777" w:rsidR="0086274E" w:rsidRPr="0000557F" w:rsidRDefault="0086274E" w:rsidP="007C7C07">
      <w:pPr>
        <w:pStyle w:val="af2"/>
        <w:numPr>
          <w:ilvl w:val="1"/>
          <w:numId w:val="39"/>
        </w:numPr>
        <w:autoSpaceDE w:val="0"/>
        <w:autoSpaceDN w:val="0"/>
        <w:spacing w:after="0"/>
        <w:ind w:left="851" w:hanging="425"/>
        <w:jc w:val="both"/>
        <w:rPr>
          <w:rFonts w:ascii="Times New Roman" w:hAnsi="Times New Roman"/>
          <w:sz w:val="24"/>
          <w:szCs w:val="24"/>
        </w:rPr>
      </w:pPr>
      <w:r w:rsidRPr="0000557F">
        <w:rPr>
          <w:rFonts w:ascii="Times New Roman" w:hAnsi="Times New Roman"/>
          <w:sz w:val="24"/>
          <w:szCs w:val="24"/>
        </w:rPr>
        <w:t>3аказчик самостоятельно определяет приоритет Заявки. Изменение приоритета обращения допустимо при письменном подтверждении Заказчика. В АИС должны быть предусмотрены следующие приоритеты:</w:t>
      </w:r>
    </w:p>
    <w:p w14:paraId="57D737BF" w14:textId="77777777" w:rsidR="0086274E" w:rsidRPr="007C7C07" w:rsidRDefault="0086274E" w:rsidP="0086274E">
      <w:pPr>
        <w:rPr>
          <w:b/>
          <w:sz w:val="24"/>
          <w:szCs w:val="24"/>
        </w:rPr>
      </w:pPr>
      <w:r w:rsidRPr="007C7C07">
        <w:rPr>
          <w:b/>
          <w:sz w:val="24"/>
          <w:szCs w:val="24"/>
        </w:rPr>
        <w:t xml:space="preserve">Таблица 2. Классификация обращений </w:t>
      </w:r>
    </w:p>
    <w:tbl>
      <w:tblPr>
        <w:tblStyle w:val="TableGrid"/>
        <w:tblW w:w="9322" w:type="dxa"/>
        <w:tblInd w:w="-34" w:type="dxa"/>
        <w:tblCellMar>
          <w:top w:w="69" w:type="dxa"/>
          <w:left w:w="45" w:type="dxa"/>
          <w:right w:w="125" w:type="dxa"/>
        </w:tblCellMar>
        <w:tblLook w:val="04A0" w:firstRow="1" w:lastRow="0" w:firstColumn="1" w:lastColumn="0" w:noHBand="0" w:noVBand="1"/>
      </w:tblPr>
      <w:tblGrid>
        <w:gridCol w:w="1618"/>
        <w:gridCol w:w="7704"/>
      </w:tblGrid>
      <w:tr w:rsidR="0086274E" w:rsidRPr="0000557F" w14:paraId="1294D96D" w14:textId="77777777" w:rsidTr="00E40022">
        <w:trPr>
          <w:trHeight w:val="542"/>
        </w:trPr>
        <w:tc>
          <w:tcPr>
            <w:tcW w:w="1514" w:type="dxa"/>
            <w:tcBorders>
              <w:top w:val="single" w:sz="2" w:space="0" w:color="000000"/>
              <w:left w:val="single" w:sz="2" w:space="0" w:color="000000"/>
              <w:bottom w:val="single" w:sz="2" w:space="0" w:color="000000"/>
              <w:right w:val="single" w:sz="2" w:space="0" w:color="000000"/>
            </w:tcBorders>
          </w:tcPr>
          <w:p w14:paraId="76828DA0" w14:textId="77777777" w:rsidR="0086274E" w:rsidRPr="0000557F" w:rsidRDefault="0086274E" w:rsidP="00E40022">
            <w:pPr>
              <w:spacing w:after="179" w:line="287" w:lineRule="auto"/>
              <w:ind w:left="341" w:hanging="336"/>
              <w:jc w:val="center"/>
              <w:rPr>
                <w:sz w:val="24"/>
                <w:szCs w:val="24"/>
              </w:rPr>
            </w:pPr>
            <w:r w:rsidRPr="0000557F">
              <w:rPr>
                <w:noProof/>
                <w:sz w:val="24"/>
                <w:szCs w:val="24"/>
              </w:rPr>
              <w:drawing>
                <wp:inline distT="0" distB="0" distL="0" distR="0" wp14:anchorId="00454EB3" wp14:editId="7DE8D48F">
                  <wp:extent cx="3048" cy="3048"/>
                  <wp:effectExtent l="0" t="0" r="0" b="0"/>
                  <wp:docPr id="8537" name="Picture 8537"/>
                  <wp:cNvGraphicFramePr/>
                  <a:graphic xmlns:a="http://schemas.openxmlformats.org/drawingml/2006/main">
                    <a:graphicData uri="http://schemas.openxmlformats.org/drawingml/2006/picture">
                      <pic:pic xmlns:pic="http://schemas.openxmlformats.org/drawingml/2006/picture">
                        <pic:nvPicPr>
                          <pic:cNvPr id="8537" name="Picture 8537"/>
                          <pic:cNvPicPr/>
                        </pic:nvPicPr>
                        <pic:blipFill>
                          <a:blip r:embed="rId17"/>
                          <a:stretch>
                            <a:fillRect/>
                          </a:stretch>
                        </pic:blipFill>
                        <pic:spPr>
                          <a:xfrm>
                            <a:off x="0" y="0"/>
                            <a:ext cx="3048" cy="3048"/>
                          </a:xfrm>
                          <a:prstGeom prst="rect">
                            <a:avLst/>
                          </a:prstGeom>
                        </pic:spPr>
                      </pic:pic>
                    </a:graphicData>
                  </a:graphic>
                </wp:inline>
              </w:drawing>
            </w:r>
            <w:r w:rsidRPr="0000557F">
              <w:rPr>
                <w:sz w:val="24"/>
                <w:szCs w:val="24"/>
              </w:rPr>
              <w:t>Приоритет</w:t>
            </w:r>
          </w:p>
        </w:tc>
        <w:tc>
          <w:tcPr>
            <w:tcW w:w="7808" w:type="dxa"/>
            <w:tcBorders>
              <w:top w:val="single" w:sz="2" w:space="0" w:color="000000"/>
              <w:left w:val="single" w:sz="2" w:space="0" w:color="000000"/>
              <w:bottom w:val="single" w:sz="2" w:space="0" w:color="000000"/>
              <w:right w:val="single" w:sz="2" w:space="0" w:color="000000"/>
            </w:tcBorders>
          </w:tcPr>
          <w:p w14:paraId="09801AE8" w14:textId="77777777" w:rsidR="0086274E" w:rsidRPr="0000557F" w:rsidRDefault="0086274E" w:rsidP="00E40022">
            <w:pPr>
              <w:spacing w:after="179" w:line="287" w:lineRule="auto"/>
              <w:ind w:left="341" w:hanging="336"/>
              <w:jc w:val="center"/>
              <w:rPr>
                <w:sz w:val="24"/>
                <w:szCs w:val="24"/>
              </w:rPr>
            </w:pPr>
            <w:r w:rsidRPr="0000557F">
              <w:rPr>
                <w:sz w:val="24"/>
                <w:szCs w:val="24"/>
              </w:rPr>
              <w:t>Описание</w:t>
            </w:r>
          </w:p>
        </w:tc>
      </w:tr>
      <w:tr w:rsidR="0086274E" w:rsidRPr="0000557F" w14:paraId="37BBEA77" w14:textId="77777777" w:rsidTr="00E40022">
        <w:trPr>
          <w:trHeight w:val="1211"/>
        </w:trPr>
        <w:tc>
          <w:tcPr>
            <w:tcW w:w="1514" w:type="dxa"/>
            <w:tcBorders>
              <w:top w:val="single" w:sz="2" w:space="0" w:color="000000"/>
              <w:left w:val="single" w:sz="2" w:space="0" w:color="000000"/>
              <w:bottom w:val="single" w:sz="2" w:space="0" w:color="000000"/>
              <w:right w:val="single" w:sz="2" w:space="0" w:color="000000"/>
            </w:tcBorders>
            <w:vAlign w:val="center"/>
          </w:tcPr>
          <w:p w14:paraId="7365E557" w14:textId="77777777" w:rsidR="0086274E" w:rsidRPr="0000557F" w:rsidRDefault="0086274E" w:rsidP="00E40022">
            <w:pPr>
              <w:spacing w:after="179" w:line="287" w:lineRule="auto"/>
              <w:ind w:left="341" w:hanging="336"/>
              <w:jc w:val="center"/>
              <w:rPr>
                <w:sz w:val="24"/>
                <w:szCs w:val="24"/>
              </w:rPr>
            </w:pPr>
            <w:r w:rsidRPr="0000557F">
              <w:rPr>
                <w:sz w:val="24"/>
                <w:szCs w:val="24"/>
              </w:rPr>
              <w:t>1</w:t>
            </w:r>
          </w:p>
        </w:tc>
        <w:tc>
          <w:tcPr>
            <w:tcW w:w="7808" w:type="dxa"/>
            <w:tcBorders>
              <w:top w:val="single" w:sz="2" w:space="0" w:color="000000"/>
              <w:left w:val="single" w:sz="2" w:space="0" w:color="000000"/>
              <w:bottom w:val="single" w:sz="2" w:space="0" w:color="000000"/>
              <w:right w:val="single" w:sz="2" w:space="0" w:color="000000"/>
            </w:tcBorders>
          </w:tcPr>
          <w:p w14:paraId="271C2408" w14:textId="77777777" w:rsidR="0086274E" w:rsidRPr="0000557F" w:rsidRDefault="0086274E" w:rsidP="00E40022">
            <w:pPr>
              <w:spacing w:after="179" w:line="287" w:lineRule="auto"/>
              <w:ind w:left="341" w:hanging="336"/>
              <w:rPr>
                <w:sz w:val="24"/>
                <w:szCs w:val="24"/>
              </w:rPr>
            </w:pPr>
            <w:r w:rsidRPr="0000557F">
              <w:rPr>
                <w:sz w:val="24"/>
                <w:szCs w:val="24"/>
              </w:rPr>
              <w:t>Аварийная проблема:</w:t>
            </w:r>
          </w:p>
          <w:p w14:paraId="7D9F1042"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ПО </w:t>
            </w:r>
            <w:r w:rsidRPr="0000557F">
              <w:rPr>
                <w:rFonts w:ascii="Times New Roman" w:hAnsi="Times New Roman"/>
                <w:sz w:val="24"/>
                <w:szCs w:val="24"/>
                <w:lang w:val="en-US"/>
              </w:rPr>
              <w:t>VMware</w:t>
            </w:r>
            <w:r w:rsidRPr="0000557F">
              <w:rPr>
                <w:rFonts w:ascii="Times New Roman" w:hAnsi="Times New Roman"/>
                <w:sz w:val="24"/>
                <w:szCs w:val="24"/>
              </w:rPr>
              <w:t xml:space="preserve"> в составе ИС недоступно.</w:t>
            </w:r>
          </w:p>
          <w:p w14:paraId="5A3FAD82"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Поступают множественные обращения о недоступности ПО </w:t>
            </w:r>
            <w:r w:rsidRPr="0000557F">
              <w:rPr>
                <w:rFonts w:ascii="Times New Roman" w:hAnsi="Times New Roman"/>
                <w:sz w:val="24"/>
                <w:szCs w:val="24"/>
                <w:lang w:val="en-US"/>
              </w:rPr>
              <w:t>VMware</w:t>
            </w:r>
            <w:r w:rsidRPr="0000557F">
              <w:rPr>
                <w:rFonts w:ascii="Times New Roman" w:hAnsi="Times New Roman"/>
                <w:sz w:val="24"/>
                <w:szCs w:val="24"/>
              </w:rPr>
              <w:t xml:space="preserve"> от пользователей.</w:t>
            </w:r>
          </w:p>
          <w:p w14:paraId="57F0460B" w14:textId="77777777" w:rsidR="0086274E" w:rsidRPr="0000557F" w:rsidRDefault="0086274E" w:rsidP="0086274E">
            <w:pPr>
              <w:pStyle w:val="af2"/>
              <w:numPr>
                <w:ilvl w:val="0"/>
                <w:numId w:val="37"/>
              </w:numPr>
              <w:autoSpaceDE w:val="0"/>
              <w:autoSpaceDN w:val="0"/>
              <w:spacing w:after="179" w:line="287" w:lineRule="auto"/>
              <w:rPr>
                <w:rFonts w:ascii="Times New Roman" w:hAnsi="Times New Roman"/>
                <w:sz w:val="24"/>
                <w:szCs w:val="24"/>
              </w:rPr>
            </w:pPr>
            <w:r w:rsidRPr="0000557F">
              <w:rPr>
                <w:rFonts w:ascii="Times New Roman" w:hAnsi="Times New Roman"/>
                <w:sz w:val="24"/>
                <w:szCs w:val="24"/>
              </w:rPr>
              <w:t xml:space="preserve">Зафиксирован факт недоступности критически важных функций ПО </w:t>
            </w:r>
            <w:r w:rsidRPr="0000557F">
              <w:rPr>
                <w:rFonts w:ascii="Times New Roman" w:hAnsi="Times New Roman"/>
                <w:sz w:val="24"/>
                <w:szCs w:val="24"/>
                <w:lang w:val="en-US"/>
              </w:rPr>
              <w:t>VMware</w:t>
            </w:r>
            <w:r w:rsidRPr="0000557F">
              <w:rPr>
                <w:rFonts w:ascii="Times New Roman" w:hAnsi="Times New Roman"/>
                <w:sz w:val="24"/>
                <w:szCs w:val="24"/>
              </w:rPr>
              <w:t>.</w:t>
            </w:r>
          </w:p>
        </w:tc>
      </w:tr>
      <w:tr w:rsidR="0086274E" w:rsidRPr="0000557F" w14:paraId="3C7A8955" w14:textId="77777777" w:rsidTr="00E40022">
        <w:trPr>
          <w:trHeight w:val="1493"/>
        </w:trPr>
        <w:tc>
          <w:tcPr>
            <w:tcW w:w="1514" w:type="dxa"/>
            <w:tcBorders>
              <w:top w:val="single" w:sz="2" w:space="0" w:color="000000"/>
              <w:left w:val="single" w:sz="2" w:space="0" w:color="000000"/>
              <w:bottom w:val="single" w:sz="2" w:space="0" w:color="000000"/>
              <w:right w:val="single" w:sz="2" w:space="0" w:color="000000"/>
            </w:tcBorders>
            <w:vAlign w:val="center"/>
          </w:tcPr>
          <w:p w14:paraId="3F1EA23C" w14:textId="77777777" w:rsidR="0086274E" w:rsidRPr="0000557F" w:rsidRDefault="0086274E" w:rsidP="0000557F">
            <w:pPr>
              <w:spacing w:after="179" w:line="287" w:lineRule="auto"/>
              <w:jc w:val="left"/>
              <w:rPr>
                <w:sz w:val="24"/>
                <w:szCs w:val="24"/>
              </w:rPr>
            </w:pPr>
            <w:r w:rsidRPr="0000557F">
              <w:rPr>
                <w:sz w:val="24"/>
                <w:szCs w:val="24"/>
              </w:rPr>
              <w:t>2</w:t>
            </w:r>
          </w:p>
        </w:tc>
        <w:tc>
          <w:tcPr>
            <w:tcW w:w="7808" w:type="dxa"/>
            <w:tcBorders>
              <w:top w:val="single" w:sz="2" w:space="0" w:color="000000"/>
              <w:left w:val="single" w:sz="2" w:space="0" w:color="000000"/>
              <w:bottom w:val="single" w:sz="2" w:space="0" w:color="000000"/>
              <w:right w:val="single" w:sz="2" w:space="0" w:color="000000"/>
            </w:tcBorders>
          </w:tcPr>
          <w:p w14:paraId="1542AAD2" w14:textId="77777777" w:rsidR="0086274E" w:rsidRPr="0000557F" w:rsidRDefault="0086274E" w:rsidP="007C7C07">
            <w:pPr>
              <w:spacing w:after="179" w:line="287" w:lineRule="auto"/>
              <w:ind w:right="163" w:firstLine="0"/>
              <w:rPr>
                <w:sz w:val="24"/>
                <w:szCs w:val="24"/>
              </w:rPr>
            </w:pPr>
            <w:r w:rsidRPr="0000557F">
              <w:rPr>
                <w:sz w:val="24"/>
                <w:szCs w:val="24"/>
              </w:rPr>
              <w:t>Серьезная проблема:</w:t>
            </w:r>
          </w:p>
          <w:p w14:paraId="399FF7A8"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Существенное (но не критическое) ограничение функциональных возможностей в работе ПО </w:t>
            </w:r>
            <w:r w:rsidRPr="0000557F">
              <w:rPr>
                <w:rFonts w:ascii="Times New Roman" w:hAnsi="Times New Roman"/>
                <w:sz w:val="24"/>
                <w:szCs w:val="24"/>
                <w:lang w:val="en-US"/>
              </w:rPr>
              <w:t>VMware</w:t>
            </w:r>
            <w:r w:rsidRPr="0000557F">
              <w:rPr>
                <w:rFonts w:ascii="Times New Roman" w:hAnsi="Times New Roman"/>
                <w:sz w:val="24"/>
                <w:szCs w:val="24"/>
              </w:rPr>
              <w:t>, не оказывающих влияние на бизнес-процессы Заказчика.</w:t>
            </w:r>
          </w:p>
          <w:p w14:paraId="48ECB8CE"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Проблемы, связанные с производительностью ПО </w:t>
            </w:r>
            <w:r w:rsidRPr="0000557F">
              <w:rPr>
                <w:rFonts w:ascii="Times New Roman" w:hAnsi="Times New Roman"/>
                <w:sz w:val="24"/>
                <w:szCs w:val="24"/>
                <w:lang w:val="en-US"/>
              </w:rPr>
              <w:t>VMware</w:t>
            </w:r>
            <w:r w:rsidRPr="0000557F">
              <w:rPr>
                <w:rFonts w:ascii="Times New Roman" w:hAnsi="Times New Roman"/>
                <w:sz w:val="24"/>
                <w:szCs w:val="24"/>
              </w:rPr>
              <w:t xml:space="preserve">. </w:t>
            </w:r>
          </w:p>
        </w:tc>
      </w:tr>
      <w:tr w:rsidR="0086274E" w:rsidRPr="0000557F" w14:paraId="11472A02" w14:textId="77777777" w:rsidTr="007C7C07">
        <w:trPr>
          <w:trHeight w:val="1769"/>
        </w:trPr>
        <w:tc>
          <w:tcPr>
            <w:tcW w:w="1514" w:type="dxa"/>
            <w:tcBorders>
              <w:top w:val="single" w:sz="2" w:space="0" w:color="000000"/>
              <w:left w:val="single" w:sz="2" w:space="0" w:color="000000"/>
              <w:bottom w:val="single" w:sz="2" w:space="0" w:color="000000"/>
              <w:right w:val="single" w:sz="2" w:space="0" w:color="000000"/>
            </w:tcBorders>
            <w:vAlign w:val="center"/>
          </w:tcPr>
          <w:p w14:paraId="43F35B32" w14:textId="77777777" w:rsidR="0086274E" w:rsidRPr="0000557F" w:rsidRDefault="0086274E" w:rsidP="00E40022">
            <w:pPr>
              <w:spacing w:after="179" w:line="287" w:lineRule="auto"/>
              <w:ind w:left="341" w:hanging="336"/>
              <w:jc w:val="center"/>
              <w:rPr>
                <w:sz w:val="24"/>
                <w:szCs w:val="24"/>
                <w:lang w:val="en-US"/>
              </w:rPr>
            </w:pPr>
            <w:r w:rsidRPr="0000557F">
              <w:rPr>
                <w:sz w:val="24"/>
                <w:szCs w:val="24"/>
              </w:rPr>
              <w:t>3</w:t>
            </w:r>
          </w:p>
        </w:tc>
        <w:tc>
          <w:tcPr>
            <w:tcW w:w="7808" w:type="dxa"/>
            <w:tcBorders>
              <w:top w:val="single" w:sz="2" w:space="0" w:color="000000"/>
              <w:left w:val="single" w:sz="2" w:space="0" w:color="000000"/>
              <w:bottom w:val="single" w:sz="2" w:space="0" w:color="000000"/>
              <w:right w:val="single" w:sz="2" w:space="0" w:color="000000"/>
            </w:tcBorders>
          </w:tcPr>
          <w:p w14:paraId="69FE546B" w14:textId="77777777" w:rsidR="0086274E" w:rsidRPr="0000557F" w:rsidRDefault="0086274E" w:rsidP="007C7C07">
            <w:pPr>
              <w:spacing w:after="179" w:line="287" w:lineRule="auto"/>
              <w:ind w:right="163" w:firstLine="0"/>
              <w:rPr>
                <w:sz w:val="24"/>
                <w:szCs w:val="24"/>
              </w:rPr>
            </w:pPr>
            <w:r w:rsidRPr="0000557F">
              <w:rPr>
                <w:sz w:val="24"/>
                <w:szCs w:val="24"/>
              </w:rPr>
              <w:t>Не критичная проблема:</w:t>
            </w:r>
          </w:p>
          <w:p w14:paraId="5CF9831B"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ситуации, при которых невозможно выполнить операции, описанные в технической и эксплуатационной документации производителя ПО, либо</w:t>
            </w:r>
          </w:p>
          <w:p w14:paraId="6B2794C6"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hAnsi="Times New Roman"/>
                <w:sz w:val="24"/>
                <w:szCs w:val="24"/>
              </w:rPr>
              <w:t xml:space="preserve">результаты операций не соответствуют описанным в документации производителя ПО, либо операции выполняются недопустимо медленно (за исключением </w:t>
            </w:r>
            <w:r w:rsidRPr="0000557F">
              <w:rPr>
                <w:rFonts w:ascii="Times New Roman" w:hAnsi="Times New Roman"/>
                <w:sz w:val="24"/>
                <w:szCs w:val="24"/>
              </w:rPr>
              <w:lastRenderedPageBreak/>
              <w:t>случаев, когда ограничение производительности классифицируется как Аварийная или Серьезная Проблема);</w:t>
            </w:r>
          </w:p>
          <w:p w14:paraId="68835455" w14:textId="77777777" w:rsidR="0086274E" w:rsidRPr="0000557F" w:rsidRDefault="0086274E" w:rsidP="0086274E">
            <w:pPr>
              <w:pStyle w:val="af2"/>
              <w:numPr>
                <w:ilvl w:val="0"/>
                <w:numId w:val="37"/>
              </w:numPr>
              <w:autoSpaceDE w:val="0"/>
              <w:autoSpaceDN w:val="0"/>
              <w:spacing w:after="179" w:line="287" w:lineRule="auto"/>
              <w:ind w:right="163"/>
              <w:rPr>
                <w:rFonts w:ascii="Times New Roman" w:hAnsi="Times New Roman"/>
                <w:sz w:val="24"/>
                <w:szCs w:val="24"/>
              </w:rPr>
            </w:pPr>
            <w:r w:rsidRPr="0000557F">
              <w:rPr>
                <w:rFonts w:ascii="Times New Roman" w:eastAsiaTheme="minorEastAsia" w:hAnsi="Times New Roman"/>
                <w:sz w:val="24"/>
                <w:szCs w:val="24"/>
              </w:rPr>
              <w:t>ситуации, когда по документации не удается определить корректную последовательность действий, требуемую для достижения результата, описанного в документации.</w:t>
            </w:r>
          </w:p>
        </w:tc>
      </w:tr>
      <w:tr w:rsidR="0086274E" w:rsidRPr="0000557F" w14:paraId="7FE86AA1" w14:textId="77777777" w:rsidTr="00E40022">
        <w:trPr>
          <w:trHeight w:val="942"/>
        </w:trPr>
        <w:tc>
          <w:tcPr>
            <w:tcW w:w="1514" w:type="dxa"/>
            <w:tcBorders>
              <w:top w:val="single" w:sz="2" w:space="0" w:color="000000"/>
              <w:left w:val="single" w:sz="2" w:space="0" w:color="000000"/>
              <w:bottom w:val="single" w:sz="2" w:space="0" w:color="000000"/>
              <w:right w:val="single" w:sz="2" w:space="0" w:color="000000"/>
            </w:tcBorders>
          </w:tcPr>
          <w:p w14:paraId="72233C21" w14:textId="77777777" w:rsidR="0086274E" w:rsidRPr="0000557F" w:rsidRDefault="0086274E" w:rsidP="00E40022">
            <w:pPr>
              <w:spacing w:after="179" w:line="287" w:lineRule="auto"/>
              <w:ind w:right="163"/>
              <w:jc w:val="center"/>
              <w:rPr>
                <w:sz w:val="24"/>
                <w:szCs w:val="24"/>
              </w:rPr>
            </w:pPr>
            <w:r w:rsidRPr="0000557F">
              <w:rPr>
                <w:sz w:val="24"/>
                <w:szCs w:val="24"/>
              </w:rPr>
              <w:lastRenderedPageBreak/>
              <w:t>4</w:t>
            </w:r>
          </w:p>
        </w:tc>
        <w:tc>
          <w:tcPr>
            <w:tcW w:w="7808" w:type="dxa"/>
            <w:tcBorders>
              <w:top w:val="single" w:sz="2" w:space="0" w:color="000000"/>
              <w:left w:val="single" w:sz="2" w:space="0" w:color="000000"/>
              <w:bottom w:val="single" w:sz="2" w:space="0" w:color="000000"/>
              <w:right w:val="single" w:sz="2" w:space="0" w:color="000000"/>
            </w:tcBorders>
          </w:tcPr>
          <w:p w14:paraId="4CC6C10A" w14:textId="77777777" w:rsidR="0086274E" w:rsidRPr="0000557F" w:rsidRDefault="0086274E" w:rsidP="007C7C07">
            <w:pPr>
              <w:spacing w:after="179" w:line="287" w:lineRule="auto"/>
              <w:ind w:left="360" w:right="163" w:firstLine="0"/>
              <w:rPr>
                <w:sz w:val="24"/>
                <w:szCs w:val="24"/>
              </w:rPr>
            </w:pPr>
            <w:r w:rsidRPr="0000557F">
              <w:rPr>
                <w:sz w:val="24"/>
                <w:szCs w:val="24"/>
              </w:rPr>
              <w:t>Проблема не влечет потери работоспособности. Этот уровень используется при запросе информации общего характера.</w:t>
            </w:r>
          </w:p>
        </w:tc>
      </w:tr>
    </w:tbl>
    <w:p w14:paraId="124FA611" w14:textId="77777777" w:rsidR="0086274E" w:rsidRPr="0000557F" w:rsidRDefault="0086274E" w:rsidP="0086274E">
      <w:pPr>
        <w:pStyle w:val="af2"/>
        <w:rPr>
          <w:rFonts w:ascii="Times New Roman" w:hAnsi="Times New Roman"/>
          <w:sz w:val="24"/>
          <w:szCs w:val="24"/>
        </w:rPr>
      </w:pPr>
    </w:p>
    <w:p w14:paraId="184EBAF4" w14:textId="77777777" w:rsidR="00BB2D2B" w:rsidRPr="007C7C07" w:rsidRDefault="0086274E" w:rsidP="009D1806">
      <w:pPr>
        <w:pStyle w:val="a5"/>
        <w:numPr>
          <w:ilvl w:val="1"/>
          <w:numId w:val="39"/>
        </w:numPr>
        <w:tabs>
          <w:tab w:val="clear" w:pos="9360"/>
        </w:tabs>
        <w:spacing w:before="60" w:after="120" w:line="283" w:lineRule="auto"/>
        <w:ind w:left="0" w:firstLine="0"/>
        <w:contextualSpacing/>
        <w:rPr>
          <w:sz w:val="24"/>
          <w:szCs w:val="24"/>
        </w:rPr>
      </w:pPr>
      <w:r w:rsidRPr="0000557F">
        <w:rPr>
          <w:b/>
          <w:sz w:val="24"/>
          <w:szCs w:val="24"/>
        </w:rPr>
        <w:t xml:space="preserve">Сбор диагностической информации специалистом Заказчика. </w:t>
      </w:r>
    </w:p>
    <w:p w14:paraId="3AE793ED" w14:textId="7A4731CF"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 xml:space="preserve">Заказчик самостоятельно собирает диагностическую информацию и передает ее Исполнителю при помощи файлообменного ресурса Исполнителя, АИС или </w:t>
      </w:r>
      <w:r w:rsidRPr="0000557F">
        <w:rPr>
          <w:sz w:val="24"/>
          <w:szCs w:val="24"/>
          <w:lang w:val="en-US"/>
        </w:rPr>
        <w:t>e</w:t>
      </w:r>
      <w:r w:rsidRPr="0000557F">
        <w:rPr>
          <w:sz w:val="24"/>
          <w:szCs w:val="24"/>
        </w:rPr>
        <w:t>-</w:t>
      </w:r>
      <w:r w:rsidRPr="0000557F">
        <w:rPr>
          <w:sz w:val="24"/>
          <w:szCs w:val="24"/>
          <w:lang w:val="en-US"/>
        </w:rPr>
        <w:t>mail</w:t>
      </w:r>
      <w:r w:rsidRPr="0000557F">
        <w:rPr>
          <w:sz w:val="24"/>
          <w:szCs w:val="24"/>
        </w:rPr>
        <w:t xml:space="preserve">. При необходимости инженер Исполнителя предоставляют инструкции по сбору информации и консультации по их выполнению. </w:t>
      </w:r>
    </w:p>
    <w:p w14:paraId="46D512B5" w14:textId="77777777" w:rsidR="00BB2D2B" w:rsidRPr="007C7C07"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b/>
          <w:sz w:val="24"/>
          <w:szCs w:val="24"/>
        </w:rPr>
        <w:t xml:space="preserve">Сбор диагностической информации специалистом Исполнителя удаленно. </w:t>
      </w:r>
    </w:p>
    <w:p w14:paraId="6122CA2E" w14:textId="1F66D3B9"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 xml:space="preserve">В случае, если характер возникшей технической проблемы не позволяет Заказчику собрать диагностическую информацию самостоятельно. Заказчик предоставляет удаленный доступ, а инженер Исполнителя самостоятельно собирает всю необходимую диагностическую информацию. </w:t>
      </w:r>
    </w:p>
    <w:p w14:paraId="43A6D3B3" w14:textId="77777777" w:rsidR="00BB2D2B" w:rsidRPr="007C7C07" w:rsidRDefault="0086274E" w:rsidP="007C7C07">
      <w:pPr>
        <w:pStyle w:val="a5"/>
        <w:numPr>
          <w:ilvl w:val="1"/>
          <w:numId w:val="39"/>
        </w:numPr>
        <w:tabs>
          <w:tab w:val="clear" w:pos="9360"/>
        </w:tabs>
        <w:spacing w:before="60" w:after="120" w:line="283" w:lineRule="auto"/>
        <w:ind w:left="0" w:firstLine="0"/>
        <w:contextualSpacing/>
        <w:rPr>
          <w:sz w:val="24"/>
          <w:szCs w:val="24"/>
        </w:rPr>
      </w:pPr>
      <w:r w:rsidRPr="0000557F">
        <w:rPr>
          <w:b/>
          <w:sz w:val="24"/>
          <w:szCs w:val="24"/>
        </w:rPr>
        <w:t xml:space="preserve">Сбор диагностической информации специалистом Исполнителя на площадке Заказчика. </w:t>
      </w:r>
    </w:p>
    <w:p w14:paraId="0EB333CF" w14:textId="773B93ED"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В случае, если характер возникшей технической проблемы не позволяет Заказчику собрать диагностическую информацию самостоятельно и удаленно инженерами Исполнителя, Заказчик предоставляет физический доступ к оборудованию или ПО на площадке Заказчика, а инженер Исполнителя самостоятельно собирает всю необходимую диагностическую информацию.</w:t>
      </w:r>
    </w:p>
    <w:p w14:paraId="7981E24A" w14:textId="77777777" w:rsidR="00A149B4" w:rsidRPr="007C7C07"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b/>
          <w:sz w:val="24"/>
          <w:szCs w:val="24"/>
        </w:rPr>
        <w:t xml:space="preserve">Поиск обходного пути решения инцидента. </w:t>
      </w:r>
    </w:p>
    <w:p w14:paraId="0BD751A9" w14:textId="41912D41"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Если в результате поиска решения по инциденту проблема локализована, но постоянного решения по ее устранению не существует, инженер Исполнителя в содействии с инженером Заказчика ищет временное решение, минимизирующее воздействие проблемы на работоспособность системы Заказчика.</w:t>
      </w:r>
      <w:bookmarkStart w:id="85" w:name="_Подключение_дополнительных_ресурсов"/>
      <w:bookmarkStart w:id="86" w:name="_Составление_плана_устранения"/>
      <w:bookmarkEnd w:id="85"/>
      <w:bookmarkEnd w:id="86"/>
    </w:p>
    <w:p w14:paraId="6BEFCEB0" w14:textId="77777777" w:rsidR="00A149B4" w:rsidRPr="007C7C07"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b/>
          <w:sz w:val="24"/>
          <w:szCs w:val="24"/>
        </w:rPr>
        <w:t xml:space="preserve">Составление плана устранения инцидента. </w:t>
      </w:r>
    </w:p>
    <w:p w14:paraId="5E64827B" w14:textId="06D31C42"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Составление плана работ по устранению инцидента с информацией о потребностях в смежных работах, например, инженеров СРК, или плановой недоступности оборудования, ПО или его компонентов.</w:t>
      </w:r>
    </w:p>
    <w:p w14:paraId="4D2FB28D" w14:textId="77777777" w:rsidR="00A149B4"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b/>
          <w:sz w:val="24"/>
          <w:szCs w:val="24"/>
        </w:rPr>
        <w:t>Реализация плана устранения инцидента: удаленно специалистом Исполнителя.</w:t>
      </w:r>
      <w:r w:rsidRPr="0000557F">
        <w:rPr>
          <w:sz w:val="24"/>
          <w:szCs w:val="24"/>
        </w:rPr>
        <w:t xml:space="preserve"> </w:t>
      </w:r>
    </w:p>
    <w:p w14:paraId="50EE8A77" w14:textId="69D93769"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t>Заказчик предоставляет удаленный доступ, а квалифицированный инженер Исполнителя удаленно проводит работы по плану устранения инцидента в согласованное с Заказчиком время и проверяет успешность устранения инцидента.</w:t>
      </w:r>
    </w:p>
    <w:p w14:paraId="6281360D" w14:textId="77777777" w:rsidR="00A149B4" w:rsidRPr="007C7C07" w:rsidRDefault="0086274E" w:rsidP="009D1806">
      <w:pPr>
        <w:pStyle w:val="a5"/>
        <w:numPr>
          <w:ilvl w:val="1"/>
          <w:numId w:val="39"/>
        </w:numPr>
        <w:tabs>
          <w:tab w:val="clear" w:pos="9360"/>
        </w:tabs>
        <w:spacing w:before="60" w:after="120" w:line="283" w:lineRule="auto"/>
        <w:ind w:left="0" w:firstLine="0"/>
        <w:contextualSpacing/>
        <w:jc w:val="both"/>
        <w:rPr>
          <w:sz w:val="24"/>
          <w:szCs w:val="24"/>
        </w:rPr>
      </w:pPr>
      <w:bookmarkStart w:id="87" w:name="_Реализация_плана_устранения_2"/>
      <w:bookmarkEnd w:id="87"/>
      <w:r w:rsidRPr="0000557F">
        <w:rPr>
          <w:b/>
          <w:sz w:val="24"/>
          <w:szCs w:val="24"/>
        </w:rPr>
        <w:t xml:space="preserve">Реализация плана устранения инцидента: специалистом Исполнителя на площадке Заказчика. </w:t>
      </w:r>
    </w:p>
    <w:p w14:paraId="6A42D2A4" w14:textId="7B1B5462" w:rsidR="0086274E" w:rsidRPr="0000557F" w:rsidRDefault="0086274E" w:rsidP="007C7C07">
      <w:pPr>
        <w:pStyle w:val="a5"/>
        <w:tabs>
          <w:tab w:val="clear" w:pos="9360"/>
        </w:tabs>
        <w:spacing w:before="60" w:after="120" w:line="283" w:lineRule="auto"/>
        <w:contextualSpacing/>
        <w:jc w:val="both"/>
        <w:rPr>
          <w:sz w:val="24"/>
          <w:szCs w:val="24"/>
        </w:rPr>
      </w:pPr>
      <w:r w:rsidRPr="0000557F">
        <w:rPr>
          <w:sz w:val="24"/>
          <w:szCs w:val="24"/>
        </w:rPr>
        <w:lastRenderedPageBreak/>
        <w:t>Заказчик предоставляет физический доступ к оборудованию или ПО на площадке Заказчика, а квалифицированный инженер Исполнителя проводит работы по плану устранения инцидента в согласованное с Заказчиком время и проверяет успешность устранения инцидента.</w:t>
      </w:r>
    </w:p>
    <w:p w14:paraId="2097CE7F" w14:textId="20EADD5E" w:rsidR="0086274E" w:rsidRPr="0000557F"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sz w:val="24"/>
          <w:szCs w:val="24"/>
        </w:rPr>
        <w:t>Исполнитель обязуется выделить группу специалистов по оказанию Услуг, обеспечивающих сроки по открытым запросам в системе АИС центра технической поддержки (Таблица 3.)</w:t>
      </w:r>
    </w:p>
    <w:p w14:paraId="7AD9ADB5" w14:textId="77777777" w:rsidR="0086274E" w:rsidRPr="0000557F" w:rsidRDefault="0086274E" w:rsidP="0086274E">
      <w:pPr>
        <w:spacing w:line="259" w:lineRule="auto"/>
        <w:rPr>
          <w:sz w:val="24"/>
          <w:szCs w:val="24"/>
        </w:rPr>
      </w:pPr>
      <w:r w:rsidRPr="0000557F">
        <w:rPr>
          <w:sz w:val="24"/>
          <w:szCs w:val="24"/>
        </w:rPr>
        <w:t>Таблица 3. Основные показатели и значения по работе с заявками</w:t>
      </w:r>
    </w:p>
    <w:tbl>
      <w:tblPr>
        <w:tblW w:w="9615" w:type="dxa"/>
        <w:tblCellMar>
          <w:left w:w="0" w:type="dxa"/>
          <w:right w:w="0" w:type="dxa"/>
        </w:tblCellMar>
        <w:tblLook w:val="04A0" w:firstRow="1" w:lastRow="0" w:firstColumn="1" w:lastColumn="0" w:noHBand="0" w:noVBand="1"/>
      </w:tblPr>
      <w:tblGrid>
        <w:gridCol w:w="1126"/>
        <w:gridCol w:w="2335"/>
        <w:gridCol w:w="1991"/>
        <w:gridCol w:w="2225"/>
        <w:gridCol w:w="2192"/>
      </w:tblGrid>
      <w:tr w:rsidR="0086274E" w:rsidRPr="0000557F" w14:paraId="4685618C" w14:textId="77777777" w:rsidTr="00E40022">
        <w:trPr>
          <w:cantSplit/>
          <w:trHeight w:val="590"/>
        </w:trPr>
        <w:tc>
          <w:tcPr>
            <w:tcW w:w="544" w:type="dxa"/>
            <w:vMerge w:val="restart"/>
            <w:tcBorders>
              <w:top w:val="double" w:sz="6" w:space="0" w:color="000001"/>
              <w:left w:val="double" w:sz="6" w:space="0" w:color="000001"/>
              <w:bottom w:val="single" w:sz="8" w:space="0" w:color="000001"/>
              <w:right w:val="single" w:sz="8" w:space="0" w:color="000001"/>
            </w:tcBorders>
            <w:shd w:val="clear" w:color="auto" w:fill="ACB9CA"/>
            <w:tcMar>
              <w:top w:w="0" w:type="dxa"/>
              <w:left w:w="107" w:type="dxa"/>
              <w:bottom w:w="0" w:type="dxa"/>
              <w:right w:w="108" w:type="dxa"/>
            </w:tcMar>
            <w:vAlign w:val="center"/>
            <w:hideMark/>
          </w:tcPr>
          <w:p w14:paraId="0BE9F537" w14:textId="77777777" w:rsidR="0086274E" w:rsidRPr="0000557F" w:rsidRDefault="0086274E" w:rsidP="00576221">
            <w:pPr>
              <w:jc w:val="center"/>
              <w:rPr>
                <w:b/>
                <w:bCs/>
                <w:sz w:val="24"/>
                <w:szCs w:val="24"/>
              </w:rPr>
            </w:pPr>
            <w:r w:rsidRPr="0000557F">
              <w:rPr>
                <w:b/>
                <w:bCs/>
                <w:sz w:val="24"/>
                <w:szCs w:val="24"/>
              </w:rPr>
              <w:t>№</w:t>
            </w:r>
          </w:p>
          <w:p w14:paraId="2970E738" w14:textId="77777777" w:rsidR="0086274E" w:rsidRPr="0000557F" w:rsidRDefault="0086274E" w:rsidP="00576221">
            <w:pPr>
              <w:jc w:val="center"/>
              <w:rPr>
                <w:b/>
                <w:bCs/>
                <w:sz w:val="24"/>
                <w:szCs w:val="24"/>
              </w:rPr>
            </w:pPr>
            <w:r w:rsidRPr="0000557F">
              <w:rPr>
                <w:b/>
                <w:bCs/>
                <w:sz w:val="24"/>
                <w:szCs w:val="24"/>
              </w:rPr>
              <w:t>п/п</w:t>
            </w:r>
          </w:p>
        </w:tc>
        <w:tc>
          <w:tcPr>
            <w:tcW w:w="2694" w:type="dxa"/>
            <w:vMerge w:val="restart"/>
            <w:tcBorders>
              <w:top w:val="double" w:sz="6" w:space="0" w:color="000001"/>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6B631793" w14:textId="77777777" w:rsidR="0086274E" w:rsidRPr="0000557F" w:rsidRDefault="0086274E" w:rsidP="00576221">
            <w:pPr>
              <w:jc w:val="center"/>
              <w:rPr>
                <w:b/>
                <w:bCs/>
                <w:sz w:val="24"/>
                <w:szCs w:val="24"/>
              </w:rPr>
            </w:pPr>
            <w:r w:rsidRPr="0000557F">
              <w:rPr>
                <w:b/>
                <w:bCs/>
                <w:sz w:val="24"/>
                <w:szCs w:val="24"/>
              </w:rPr>
              <w:t>Приоритет Заявки, критерии определения уровня инцидента</w:t>
            </w:r>
          </w:p>
        </w:tc>
        <w:tc>
          <w:tcPr>
            <w:tcW w:w="6372" w:type="dxa"/>
            <w:gridSpan w:val="3"/>
            <w:tcBorders>
              <w:top w:val="double" w:sz="6" w:space="0" w:color="000001"/>
              <w:left w:val="nil"/>
              <w:bottom w:val="single" w:sz="8" w:space="0" w:color="000001"/>
              <w:right w:val="double" w:sz="6" w:space="0" w:color="000001"/>
            </w:tcBorders>
            <w:shd w:val="clear" w:color="auto" w:fill="ACB9CA"/>
            <w:tcMar>
              <w:top w:w="0" w:type="dxa"/>
              <w:left w:w="122" w:type="dxa"/>
              <w:bottom w:w="0" w:type="dxa"/>
              <w:right w:w="108" w:type="dxa"/>
            </w:tcMar>
            <w:vAlign w:val="center"/>
            <w:hideMark/>
          </w:tcPr>
          <w:p w14:paraId="538C4023" w14:textId="77777777" w:rsidR="0086274E" w:rsidRPr="0000557F" w:rsidRDefault="0086274E" w:rsidP="00576221">
            <w:pPr>
              <w:jc w:val="center"/>
              <w:rPr>
                <w:b/>
                <w:bCs/>
                <w:sz w:val="24"/>
                <w:szCs w:val="24"/>
              </w:rPr>
            </w:pPr>
            <w:r w:rsidRPr="0000557F">
              <w:rPr>
                <w:b/>
                <w:bCs/>
                <w:sz w:val="24"/>
                <w:szCs w:val="24"/>
              </w:rPr>
              <w:t>Временные параметры</w:t>
            </w:r>
          </w:p>
        </w:tc>
      </w:tr>
      <w:tr w:rsidR="0086274E" w:rsidRPr="0000557F" w14:paraId="424C20A6" w14:textId="77777777" w:rsidTr="00E40022">
        <w:trPr>
          <w:cantSplit/>
          <w:trHeight w:val="557"/>
        </w:trPr>
        <w:tc>
          <w:tcPr>
            <w:tcW w:w="0" w:type="auto"/>
            <w:vMerge/>
            <w:tcBorders>
              <w:top w:val="double" w:sz="6" w:space="0" w:color="000001"/>
              <w:left w:val="double" w:sz="6" w:space="0" w:color="000001"/>
              <w:bottom w:val="single" w:sz="8" w:space="0" w:color="000001"/>
              <w:right w:val="single" w:sz="8" w:space="0" w:color="000001"/>
            </w:tcBorders>
            <w:vAlign w:val="center"/>
            <w:hideMark/>
          </w:tcPr>
          <w:p w14:paraId="05FC01BE" w14:textId="77777777" w:rsidR="0086274E" w:rsidRPr="0000557F" w:rsidRDefault="0086274E" w:rsidP="00576221">
            <w:pPr>
              <w:jc w:val="center"/>
              <w:rPr>
                <w:b/>
                <w:bCs/>
                <w:sz w:val="24"/>
                <w:szCs w:val="24"/>
              </w:rPr>
            </w:pPr>
          </w:p>
        </w:tc>
        <w:tc>
          <w:tcPr>
            <w:tcW w:w="0" w:type="auto"/>
            <w:vMerge/>
            <w:tcBorders>
              <w:top w:val="double" w:sz="6" w:space="0" w:color="000001"/>
              <w:left w:val="nil"/>
              <w:bottom w:val="single" w:sz="8" w:space="0" w:color="000001"/>
              <w:right w:val="single" w:sz="8" w:space="0" w:color="000001"/>
            </w:tcBorders>
            <w:vAlign w:val="center"/>
            <w:hideMark/>
          </w:tcPr>
          <w:p w14:paraId="2FDB8D3F" w14:textId="77777777" w:rsidR="0086274E" w:rsidRPr="0000557F" w:rsidRDefault="0086274E" w:rsidP="00576221">
            <w:pPr>
              <w:jc w:val="center"/>
              <w:rPr>
                <w:b/>
                <w:bCs/>
                <w:sz w:val="24"/>
                <w:szCs w:val="24"/>
              </w:rPr>
            </w:pPr>
          </w:p>
        </w:tc>
        <w:tc>
          <w:tcPr>
            <w:tcW w:w="1836" w:type="dxa"/>
            <w:tcBorders>
              <w:top w:val="nil"/>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14C67EB5" w14:textId="77777777" w:rsidR="0086274E" w:rsidRPr="0000557F" w:rsidRDefault="0086274E" w:rsidP="00576221">
            <w:pPr>
              <w:jc w:val="center"/>
              <w:rPr>
                <w:b/>
                <w:bCs/>
                <w:sz w:val="24"/>
                <w:szCs w:val="24"/>
              </w:rPr>
            </w:pPr>
            <w:r w:rsidRPr="0000557F">
              <w:rPr>
                <w:b/>
                <w:bCs/>
                <w:sz w:val="24"/>
                <w:szCs w:val="24"/>
              </w:rPr>
              <w:t>Время реакции</w:t>
            </w:r>
          </w:p>
        </w:tc>
        <w:tc>
          <w:tcPr>
            <w:tcW w:w="2127" w:type="dxa"/>
            <w:tcBorders>
              <w:top w:val="nil"/>
              <w:left w:val="nil"/>
              <w:bottom w:val="single" w:sz="8" w:space="0" w:color="000001"/>
              <w:right w:val="single" w:sz="8" w:space="0" w:color="000001"/>
            </w:tcBorders>
            <w:shd w:val="clear" w:color="auto" w:fill="ACB9CA"/>
            <w:tcMar>
              <w:top w:w="0" w:type="dxa"/>
              <w:left w:w="122" w:type="dxa"/>
              <w:bottom w:w="0" w:type="dxa"/>
              <w:right w:w="108" w:type="dxa"/>
            </w:tcMar>
            <w:vAlign w:val="center"/>
            <w:hideMark/>
          </w:tcPr>
          <w:p w14:paraId="1DF7B0E9" w14:textId="665F79DA" w:rsidR="0086274E" w:rsidRPr="0000557F" w:rsidRDefault="0086274E" w:rsidP="00576221">
            <w:pPr>
              <w:jc w:val="center"/>
              <w:rPr>
                <w:b/>
                <w:bCs/>
                <w:sz w:val="24"/>
                <w:szCs w:val="24"/>
              </w:rPr>
            </w:pPr>
            <w:r w:rsidRPr="0000557F">
              <w:rPr>
                <w:b/>
                <w:bCs/>
                <w:sz w:val="24"/>
                <w:szCs w:val="24"/>
              </w:rPr>
              <w:t>Время предоставления предварительного решения</w:t>
            </w:r>
          </w:p>
        </w:tc>
        <w:tc>
          <w:tcPr>
            <w:tcW w:w="2409" w:type="dxa"/>
            <w:tcBorders>
              <w:top w:val="nil"/>
              <w:left w:val="nil"/>
              <w:bottom w:val="single" w:sz="8" w:space="0" w:color="000001"/>
              <w:right w:val="double" w:sz="6" w:space="0" w:color="000001"/>
            </w:tcBorders>
            <w:shd w:val="clear" w:color="auto" w:fill="ACB9CA"/>
            <w:tcMar>
              <w:top w:w="0" w:type="dxa"/>
              <w:left w:w="122" w:type="dxa"/>
              <w:bottom w:w="0" w:type="dxa"/>
              <w:right w:w="108" w:type="dxa"/>
            </w:tcMar>
            <w:vAlign w:val="center"/>
            <w:hideMark/>
          </w:tcPr>
          <w:p w14:paraId="424A953D" w14:textId="77D29AB3" w:rsidR="0086274E" w:rsidRPr="0000557F" w:rsidRDefault="0086274E" w:rsidP="00576221">
            <w:pPr>
              <w:ind w:left="216"/>
              <w:jc w:val="center"/>
              <w:rPr>
                <w:b/>
                <w:bCs/>
                <w:sz w:val="24"/>
                <w:szCs w:val="24"/>
              </w:rPr>
            </w:pPr>
            <w:r w:rsidRPr="0000557F">
              <w:rPr>
                <w:b/>
                <w:bCs/>
                <w:sz w:val="24"/>
                <w:szCs w:val="24"/>
              </w:rPr>
              <w:t>Время предоставления окончательного решения</w:t>
            </w:r>
          </w:p>
        </w:tc>
      </w:tr>
      <w:tr w:rsidR="0086274E" w:rsidRPr="0000557F" w14:paraId="308CA297" w14:textId="77777777" w:rsidTr="00E40022">
        <w:trPr>
          <w:cantSplit/>
          <w:trHeight w:val="621"/>
        </w:trPr>
        <w:tc>
          <w:tcPr>
            <w:tcW w:w="544" w:type="dxa"/>
            <w:tcBorders>
              <w:top w:val="nil"/>
              <w:left w:val="double" w:sz="6" w:space="0" w:color="000001"/>
              <w:bottom w:val="single" w:sz="8" w:space="0" w:color="000001"/>
              <w:right w:val="single" w:sz="8" w:space="0" w:color="000001"/>
            </w:tcBorders>
            <w:shd w:val="clear" w:color="auto" w:fill="FFFFFF"/>
            <w:tcMar>
              <w:top w:w="0" w:type="dxa"/>
              <w:left w:w="107" w:type="dxa"/>
              <w:bottom w:w="0" w:type="dxa"/>
              <w:right w:w="108" w:type="dxa"/>
            </w:tcMar>
            <w:hideMark/>
          </w:tcPr>
          <w:p w14:paraId="7D8D51D3" w14:textId="77777777" w:rsidR="0086274E" w:rsidRPr="0000557F" w:rsidRDefault="0086274E" w:rsidP="00E40022">
            <w:pPr>
              <w:rPr>
                <w:sz w:val="24"/>
                <w:szCs w:val="24"/>
              </w:rPr>
            </w:pPr>
            <w:r w:rsidRPr="0000557F">
              <w:rPr>
                <w:sz w:val="24"/>
                <w:szCs w:val="24"/>
              </w:rPr>
              <w:t>1</w:t>
            </w:r>
          </w:p>
        </w:tc>
        <w:tc>
          <w:tcPr>
            <w:tcW w:w="2694"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3188FD78" w14:textId="77777777" w:rsidR="0086274E" w:rsidRPr="0000557F" w:rsidRDefault="0086274E" w:rsidP="00E40022">
            <w:pPr>
              <w:rPr>
                <w:sz w:val="24"/>
                <w:szCs w:val="24"/>
              </w:rPr>
            </w:pPr>
            <w:r w:rsidRPr="0000557F">
              <w:rPr>
                <w:sz w:val="24"/>
                <w:szCs w:val="24"/>
              </w:rPr>
              <w:t xml:space="preserve">Наивысший (1) – инциденты, связанные с аварией или сбоем в работе программных компонентов </w:t>
            </w:r>
          </w:p>
        </w:tc>
        <w:tc>
          <w:tcPr>
            <w:tcW w:w="1836"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6F70BB22" w14:textId="77777777" w:rsidR="0086274E" w:rsidRPr="0000557F" w:rsidRDefault="0086274E" w:rsidP="007C7C07">
            <w:pPr>
              <w:ind w:left="85" w:hanging="11"/>
              <w:jc w:val="left"/>
              <w:rPr>
                <w:sz w:val="24"/>
                <w:szCs w:val="24"/>
              </w:rPr>
            </w:pPr>
            <w:r w:rsidRPr="0000557F">
              <w:rPr>
                <w:sz w:val="24"/>
                <w:szCs w:val="24"/>
                <w:lang w:val="en-US"/>
              </w:rPr>
              <w:t xml:space="preserve">30 </w:t>
            </w:r>
            <w:r w:rsidRPr="0000557F">
              <w:rPr>
                <w:sz w:val="24"/>
                <w:szCs w:val="24"/>
              </w:rPr>
              <w:t>мин (круглосуточно)</w:t>
            </w:r>
          </w:p>
        </w:tc>
        <w:tc>
          <w:tcPr>
            <w:tcW w:w="2127"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52C7FFB0" w14:textId="77777777" w:rsidR="0086274E" w:rsidRPr="0000557F" w:rsidRDefault="0086274E" w:rsidP="007C7C07">
            <w:pPr>
              <w:ind w:left="76" w:hanging="11"/>
              <w:jc w:val="left"/>
              <w:rPr>
                <w:sz w:val="24"/>
                <w:szCs w:val="24"/>
              </w:rPr>
            </w:pPr>
            <w:r w:rsidRPr="0000557F">
              <w:rPr>
                <w:sz w:val="24"/>
                <w:szCs w:val="24"/>
              </w:rPr>
              <w:t>6</w:t>
            </w:r>
            <w:r w:rsidRPr="0000557F">
              <w:rPr>
                <w:sz w:val="24"/>
                <w:szCs w:val="24"/>
                <w:lang w:val="en-US"/>
              </w:rPr>
              <w:t xml:space="preserve"> </w:t>
            </w:r>
            <w:r w:rsidRPr="0000557F">
              <w:rPr>
                <w:sz w:val="24"/>
                <w:szCs w:val="24"/>
              </w:rPr>
              <w:t>часов (круглосуточно)</w:t>
            </w:r>
          </w:p>
        </w:tc>
        <w:tc>
          <w:tcPr>
            <w:tcW w:w="2409" w:type="dxa"/>
            <w:tcBorders>
              <w:top w:val="nil"/>
              <w:left w:val="nil"/>
              <w:bottom w:val="single" w:sz="8" w:space="0" w:color="000001"/>
              <w:right w:val="double" w:sz="6" w:space="0" w:color="000001"/>
            </w:tcBorders>
            <w:shd w:val="clear" w:color="auto" w:fill="FFFFFF"/>
            <w:tcMar>
              <w:top w:w="0" w:type="dxa"/>
              <w:left w:w="122" w:type="dxa"/>
              <w:bottom w:w="0" w:type="dxa"/>
              <w:right w:w="108" w:type="dxa"/>
            </w:tcMar>
            <w:hideMark/>
          </w:tcPr>
          <w:p w14:paraId="5DA8D1FC" w14:textId="77777777" w:rsidR="0086274E" w:rsidRPr="0000557F" w:rsidRDefault="0086274E" w:rsidP="007C7C07">
            <w:pPr>
              <w:ind w:left="154" w:hanging="11"/>
              <w:jc w:val="left"/>
              <w:rPr>
                <w:sz w:val="24"/>
                <w:szCs w:val="24"/>
              </w:rPr>
            </w:pPr>
            <w:r w:rsidRPr="0000557F">
              <w:rPr>
                <w:sz w:val="24"/>
                <w:szCs w:val="24"/>
              </w:rPr>
              <w:t>Не более 30 дней</w:t>
            </w:r>
          </w:p>
        </w:tc>
      </w:tr>
      <w:tr w:rsidR="0086274E" w:rsidRPr="0000557F" w14:paraId="2EA02D9F" w14:textId="77777777" w:rsidTr="00E40022">
        <w:trPr>
          <w:cantSplit/>
          <w:trHeight w:val="621"/>
        </w:trPr>
        <w:tc>
          <w:tcPr>
            <w:tcW w:w="544" w:type="dxa"/>
            <w:tcBorders>
              <w:top w:val="nil"/>
              <w:left w:val="double" w:sz="6" w:space="0" w:color="000001"/>
              <w:bottom w:val="single" w:sz="8" w:space="0" w:color="000001"/>
              <w:right w:val="single" w:sz="8" w:space="0" w:color="000001"/>
            </w:tcBorders>
            <w:shd w:val="clear" w:color="auto" w:fill="FFFFFF"/>
            <w:tcMar>
              <w:top w:w="0" w:type="dxa"/>
              <w:left w:w="107" w:type="dxa"/>
              <w:bottom w:w="0" w:type="dxa"/>
              <w:right w:w="108" w:type="dxa"/>
            </w:tcMar>
            <w:hideMark/>
          </w:tcPr>
          <w:p w14:paraId="1E463FDE" w14:textId="77777777" w:rsidR="0086274E" w:rsidRPr="0000557F" w:rsidRDefault="0086274E" w:rsidP="00E40022">
            <w:pPr>
              <w:rPr>
                <w:sz w:val="24"/>
                <w:szCs w:val="24"/>
              </w:rPr>
            </w:pPr>
            <w:r w:rsidRPr="0000557F">
              <w:rPr>
                <w:sz w:val="24"/>
                <w:szCs w:val="24"/>
              </w:rPr>
              <w:t>2</w:t>
            </w:r>
          </w:p>
        </w:tc>
        <w:tc>
          <w:tcPr>
            <w:tcW w:w="2694"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080CE64B" w14:textId="77777777" w:rsidR="0086274E" w:rsidRPr="0000557F" w:rsidRDefault="0086274E" w:rsidP="00E40022">
            <w:pPr>
              <w:rPr>
                <w:sz w:val="24"/>
                <w:szCs w:val="24"/>
              </w:rPr>
            </w:pPr>
            <w:r w:rsidRPr="0000557F">
              <w:rPr>
                <w:sz w:val="24"/>
                <w:szCs w:val="24"/>
              </w:rPr>
              <w:t xml:space="preserve">Высокий (2) – инциденты, связанные со сбоем или снижением производительности программных компонентов </w:t>
            </w:r>
          </w:p>
        </w:tc>
        <w:tc>
          <w:tcPr>
            <w:tcW w:w="1836"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71EB7906" w14:textId="77777777" w:rsidR="0086274E" w:rsidRPr="0000557F" w:rsidRDefault="0086274E" w:rsidP="007C7C07">
            <w:pPr>
              <w:ind w:hanging="11"/>
              <w:jc w:val="left"/>
              <w:rPr>
                <w:sz w:val="24"/>
                <w:szCs w:val="24"/>
              </w:rPr>
            </w:pPr>
            <w:r w:rsidRPr="0000557F">
              <w:rPr>
                <w:sz w:val="24"/>
                <w:szCs w:val="24"/>
              </w:rPr>
              <w:t>1 час (круглосуточно)</w:t>
            </w:r>
          </w:p>
        </w:tc>
        <w:tc>
          <w:tcPr>
            <w:tcW w:w="2127" w:type="dxa"/>
            <w:tcBorders>
              <w:top w:val="nil"/>
              <w:left w:val="nil"/>
              <w:bottom w:val="single" w:sz="8" w:space="0" w:color="000001"/>
              <w:right w:val="single" w:sz="8" w:space="0" w:color="000001"/>
            </w:tcBorders>
            <w:shd w:val="clear" w:color="auto" w:fill="FFFFFF"/>
            <w:tcMar>
              <w:top w:w="0" w:type="dxa"/>
              <w:left w:w="122" w:type="dxa"/>
              <w:bottom w:w="0" w:type="dxa"/>
              <w:right w:w="108" w:type="dxa"/>
            </w:tcMar>
            <w:hideMark/>
          </w:tcPr>
          <w:p w14:paraId="718EDAB4" w14:textId="77777777" w:rsidR="0086274E" w:rsidRPr="0000557F" w:rsidRDefault="0086274E" w:rsidP="007C7C07">
            <w:pPr>
              <w:ind w:left="19" w:hanging="11"/>
              <w:jc w:val="left"/>
              <w:rPr>
                <w:sz w:val="24"/>
                <w:szCs w:val="24"/>
              </w:rPr>
            </w:pPr>
            <w:r w:rsidRPr="0000557F">
              <w:rPr>
                <w:sz w:val="24"/>
                <w:szCs w:val="24"/>
                <w:lang w:val="en-US"/>
              </w:rPr>
              <w:t>16</w:t>
            </w:r>
            <w:r w:rsidRPr="0000557F">
              <w:rPr>
                <w:sz w:val="24"/>
                <w:szCs w:val="24"/>
              </w:rPr>
              <w:t xml:space="preserve"> часов (круглосуточно)</w:t>
            </w:r>
          </w:p>
        </w:tc>
        <w:tc>
          <w:tcPr>
            <w:tcW w:w="2409" w:type="dxa"/>
            <w:tcBorders>
              <w:top w:val="nil"/>
              <w:left w:val="nil"/>
              <w:bottom w:val="single" w:sz="8" w:space="0" w:color="000001"/>
              <w:right w:val="double" w:sz="6" w:space="0" w:color="000001"/>
            </w:tcBorders>
            <w:shd w:val="clear" w:color="auto" w:fill="FFFFFF"/>
            <w:tcMar>
              <w:top w:w="0" w:type="dxa"/>
              <w:left w:w="122" w:type="dxa"/>
              <w:bottom w:w="0" w:type="dxa"/>
              <w:right w:w="108" w:type="dxa"/>
            </w:tcMar>
            <w:hideMark/>
          </w:tcPr>
          <w:p w14:paraId="10693197" w14:textId="77777777" w:rsidR="0086274E" w:rsidRPr="0000557F" w:rsidRDefault="0086274E" w:rsidP="007C7C07">
            <w:pPr>
              <w:ind w:hanging="11"/>
              <w:jc w:val="left"/>
              <w:rPr>
                <w:sz w:val="24"/>
                <w:szCs w:val="24"/>
              </w:rPr>
            </w:pPr>
            <w:r w:rsidRPr="0000557F">
              <w:rPr>
                <w:sz w:val="24"/>
                <w:szCs w:val="24"/>
              </w:rPr>
              <w:t>Не более 90 дней</w:t>
            </w:r>
          </w:p>
        </w:tc>
      </w:tr>
      <w:tr w:rsidR="0086274E" w:rsidRPr="0000557F" w14:paraId="632D55A8" w14:textId="77777777" w:rsidTr="007C7C07">
        <w:trPr>
          <w:cantSplit/>
        </w:trPr>
        <w:tc>
          <w:tcPr>
            <w:tcW w:w="544" w:type="dxa"/>
            <w:tcBorders>
              <w:top w:val="nil"/>
              <w:left w:val="double" w:sz="6" w:space="0" w:color="000001"/>
              <w:bottom w:val="single" w:sz="4" w:space="0" w:color="auto"/>
              <w:right w:val="single" w:sz="8" w:space="0" w:color="000001"/>
            </w:tcBorders>
            <w:shd w:val="clear" w:color="auto" w:fill="FFFFFF"/>
            <w:tcMar>
              <w:top w:w="0" w:type="dxa"/>
              <w:left w:w="107" w:type="dxa"/>
              <w:bottom w:w="0" w:type="dxa"/>
              <w:right w:w="108" w:type="dxa"/>
            </w:tcMar>
            <w:hideMark/>
          </w:tcPr>
          <w:p w14:paraId="5202F657" w14:textId="77777777" w:rsidR="0086274E" w:rsidRPr="0000557F" w:rsidRDefault="0086274E" w:rsidP="00E40022">
            <w:pPr>
              <w:rPr>
                <w:sz w:val="24"/>
                <w:szCs w:val="24"/>
              </w:rPr>
            </w:pPr>
            <w:r w:rsidRPr="0000557F">
              <w:rPr>
                <w:sz w:val="24"/>
                <w:szCs w:val="24"/>
              </w:rPr>
              <w:t>3</w:t>
            </w:r>
          </w:p>
        </w:tc>
        <w:tc>
          <w:tcPr>
            <w:tcW w:w="2694"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56B14FAE" w14:textId="77777777" w:rsidR="0086274E" w:rsidRPr="0000557F" w:rsidRDefault="0086274E" w:rsidP="00E40022">
            <w:pPr>
              <w:ind w:left="62"/>
              <w:rPr>
                <w:sz w:val="24"/>
                <w:szCs w:val="24"/>
              </w:rPr>
            </w:pPr>
            <w:r w:rsidRPr="0000557F">
              <w:rPr>
                <w:sz w:val="24"/>
                <w:szCs w:val="24"/>
              </w:rPr>
              <w:t xml:space="preserve">Средний (3) – инциденты, не влияющие на основные функции </w:t>
            </w:r>
          </w:p>
        </w:tc>
        <w:tc>
          <w:tcPr>
            <w:tcW w:w="1836"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6B4AAB83" w14:textId="77777777" w:rsidR="0086274E" w:rsidRPr="0000557F" w:rsidRDefault="0086274E" w:rsidP="007C7C07">
            <w:pPr>
              <w:ind w:hanging="11"/>
              <w:jc w:val="left"/>
              <w:rPr>
                <w:sz w:val="24"/>
                <w:szCs w:val="24"/>
              </w:rPr>
            </w:pPr>
            <w:r w:rsidRPr="0000557F">
              <w:rPr>
                <w:sz w:val="24"/>
                <w:szCs w:val="24"/>
              </w:rPr>
              <w:t>8 часов (рабочих)</w:t>
            </w:r>
          </w:p>
        </w:tc>
        <w:tc>
          <w:tcPr>
            <w:tcW w:w="2127" w:type="dxa"/>
            <w:tcBorders>
              <w:top w:val="nil"/>
              <w:left w:val="nil"/>
              <w:bottom w:val="single" w:sz="4" w:space="0" w:color="auto"/>
              <w:right w:val="single" w:sz="8" w:space="0" w:color="000001"/>
            </w:tcBorders>
            <w:shd w:val="clear" w:color="auto" w:fill="FFFFFF"/>
            <w:tcMar>
              <w:top w:w="0" w:type="dxa"/>
              <w:left w:w="122" w:type="dxa"/>
              <w:bottom w:w="0" w:type="dxa"/>
              <w:right w:w="108" w:type="dxa"/>
            </w:tcMar>
            <w:hideMark/>
          </w:tcPr>
          <w:p w14:paraId="2AA2B09C" w14:textId="7A551590" w:rsidR="0086274E" w:rsidRPr="0000557F" w:rsidRDefault="0086274E" w:rsidP="007C7C07">
            <w:pPr>
              <w:ind w:hanging="11"/>
              <w:jc w:val="left"/>
              <w:rPr>
                <w:sz w:val="24"/>
                <w:szCs w:val="24"/>
              </w:rPr>
            </w:pPr>
            <w:r w:rsidRPr="0000557F">
              <w:rPr>
                <w:sz w:val="24"/>
                <w:szCs w:val="24"/>
              </w:rPr>
              <w:t>5 дней</w:t>
            </w:r>
          </w:p>
          <w:p w14:paraId="3E5E196D" w14:textId="77777777" w:rsidR="0086274E" w:rsidRPr="0000557F" w:rsidRDefault="0086274E" w:rsidP="007C7C07">
            <w:pPr>
              <w:ind w:left="19" w:hanging="11"/>
              <w:jc w:val="left"/>
              <w:rPr>
                <w:sz w:val="24"/>
                <w:szCs w:val="24"/>
              </w:rPr>
            </w:pPr>
            <w:r w:rsidRPr="0000557F">
              <w:rPr>
                <w:sz w:val="24"/>
                <w:szCs w:val="24"/>
              </w:rPr>
              <w:t>(рабочих)</w:t>
            </w:r>
          </w:p>
        </w:tc>
        <w:tc>
          <w:tcPr>
            <w:tcW w:w="2409" w:type="dxa"/>
            <w:tcBorders>
              <w:top w:val="nil"/>
              <w:left w:val="nil"/>
              <w:bottom w:val="single" w:sz="4" w:space="0" w:color="auto"/>
              <w:right w:val="double" w:sz="6" w:space="0" w:color="000001"/>
            </w:tcBorders>
            <w:shd w:val="clear" w:color="auto" w:fill="FFFFFF"/>
            <w:tcMar>
              <w:top w:w="0" w:type="dxa"/>
              <w:left w:w="122" w:type="dxa"/>
              <w:bottom w:w="0" w:type="dxa"/>
              <w:right w:w="108" w:type="dxa"/>
            </w:tcMar>
            <w:hideMark/>
          </w:tcPr>
          <w:p w14:paraId="3B0252C0" w14:textId="77777777" w:rsidR="0086274E" w:rsidRPr="0000557F" w:rsidRDefault="0086274E" w:rsidP="007C7C07">
            <w:pPr>
              <w:ind w:left="131" w:hanging="11"/>
              <w:jc w:val="left"/>
              <w:rPr>
                <w:sz w:val="24"/>
                <w:szCs w:val="24"/>
              </w:rPr>
            </w:pPr>
            <w:r w:rsidRPr="0000557F">
              <w:rPr>
                <w:sz w:val="24"/>
                <w:szCs w:val="24"/>
              </w:rPr>
              <w:t>Не более 90 дней</w:t>
            </w:r>
          </w:p>
        </w:tc>
      </w:tr>
      <w:tr w:rsidR="0086274E" w:rsidRPr="0000557F" w14:paraId="6ABC2C23" w14:textId="77777777" w:rsidTr="007C7C07">
        <w:trPr>
          <w:cantSplit/>
        </w:trPr>
        <w:tc>
          <w:tcPr>
            <w:tcW w:w="544" w:type="dxa"/>
            <w:tcBorders>
              <w:top w:val="single" w:sz="4" w:space="0" w:color="auto"/>
              <w:left w:val="double" w:sz="6" w:space="0" w:color="000001"/>
              <w:bottom w:val="double" w:sz="6" w:space="0" w:color="000001"/>
              <w:right w:val="single" w:sz="8" w:space="0" w:color="000001"/>
            </w:tcBorders>
            <w:shd w:val="clear" w:color="auto" w:fill="FFFFFF"/>
            <w:tcMar>
              <w:top w:w="0" w:type="dxa"/>
              <w:left w:w="107" w:type="dxa"/>
              <w:bottom w:w="0" w:type="dxa"/>
              <w:right w:w="108" w:type="dxa"/>
            </w:tcMar>
            <w:hideMark/>
          </w:tcPr>
          <w:p w14:paraId="5D3BF9ED" w14:textId="77777777" w:rsidR="0086274E" w:rsidRPr="0000557F" w:rsidRDefault="0086274E" w:rsidP="00E40022">
            <w:pPr>
              <w:rPr>
                <w:sz w:val="24"/>
                <w:szCs w:val="24"/>
              </w:rPr>
            </w:pPr>
            <w:r w:rsidRPr="0000557F">
              <w:rPr>
                <w:sz w:val="24"/>
                <w:szCs w:val="24"/>
              </w:rPr>
              <w:t>4</w:t>
            </w:r>
          </w:p>
        </w:tc>
        <w:tc>
          <w:tcPr>
            <w:tcW w:w="2694" w:type="dxa"/>
            <w:tcBorders>
              <w:top w:val="single" w:sz="4" w:space="0" w:color="auto"/>
              <w:left w:val="nil"/>
              <w:bottom w:val="double" w:sz="6" w:space="0" w:color="000001"/>
              <w:right w:val="single" w:sz="8" w:space="0" w:color="000001"/>
            </w:tcBorders>
            <w:shd w:val="clear" w:color="auto" w:fill="FFFFFF"/>
            <w:tcMar>
              <w:top w:w="0" w:type="dxa"/>
              <w:left w:w="122" w:type="dxa"/>
              <w:bottom w:w="0" w:type="dxa"/>
              <w:right w:w="108" w:type="dxa"/>
            </w:tcMar>
            <w:hideMark/>
          </w:tcPr>
          <w:p w14:paraId="60EFE884" w14:textId="77777777" w:rsidR="0086274E" w:rsidRPr="0000557F" w:rsidRDefault="0086274E" w:rsidP="00E40022">
            <w:pPr>
              <w:ind w:left="7"/>
              <w:rPr>
                <w:sz w:val="24"/>
                <w:szCs w:val="24"/>
              </w:rPr>
            </w:pPr>
            <w:r w:rsidRPr="0000557F">
              <w:rPr>
                <w:sz w:val="24"/>
                <w:szCs w:val="24"/>
              </w:rPr>
              <w:t>Низкий (4) – событие мониторинга категории «</w:t>
            </w:r>
            <w:r w:rsidRPr="0000557F">
              <w:rPr>
                <w:sz w:val="24"/>
                <w:szCs w:val="24"/>
                <w:lang w:val="en-US"/>
              </w:rPr>
              <w:t>Warning</w:t>
            </w:r>
            <w:r w:rsidRPr="0000557F">
              <w:rPr>
                <w:sz w:val="24"/>
                <w:szCs w:val="24"/>
              </w:rPr>
              <w:t>».</w:t>
            </w:r>
          </w:p>
        </w:tc>
        <w:tc>
          <w:tcPr>
            <w:tcW w:w="1836" w:type="dxa"/>
            <w:tcBorders>
              <w:top w:val="single" w:sz="4" w:space="0" w:color="auto"/>
              <w:left w:val="nil"/>
              <w:bottom w:val="double" w:sz="6" w:space="0" w:color="000001"/>
              <w:right w:val="single" w:sz="8" w:space="0" w:color="000001"/>
            </w:tcBorders>
            <w:shd w:val="clear" w:color="auto" w:fill="FFFFFF"/>
            <w:tcMar>
              <w:top w:w="0" w:type="dxa"/>
              <w:left w:w="122" w:type="dxa"/>
              <w:bottom w:w="0" w:type="dxa"/>
              <w:right w:w="108" w:type="dxa"/>
            </w:tcMar>
            <w:hideMark/>
          </w:tcPr>
          <w:p w14:paraId="6EB7ED9C" w14:textId="77777777" w:rsidR="0086274E" w:rsidRPr="0000557F" w:rsidRDefault="0086274E" w:rsidP="007C7C07">
            <w:pPr>
              <w:ind w:firstLine="0"/>
              <w:jc w:val="left"/>
              <w:rPr>
                <w:sz w:val="24"/>
                <w:szCs w:val="24"/>
              </w:rPr>
            </w:pPr>
            <w:r w:rsidRPr="0000557F">
              <w:rPr>
                <w:sz w:val="24"/>
                <w:szCs w:val="24"/>
              </w:rPr>
              <w:t>8 часов (рабочих)</w:t>
            </w:r>
          </w:p>
        </w:tc>
        <w:tc>
          <w:tcPr>
            <w:tcW w:w="2127" w:type="dxa"/>
            <w:tcBorders>
              <w:top w:val="single" w:sz="4" w:space="0" w:color="auto"/>
              <w:left w:val="nil"/>
              <w:bottom w:val="double" w:sz="6" w:space="0" w:color="000001"/>
              <w:right w:val="single" w:sz="8" w:space="0" w:color="000001"/>
            </w:tcBorders>
            <w:shd w:val="clear" w:color="auto" w:fill="FFFFFF"/>
            <w:tcMar>
              <w:top w:w="0" w:type="dxa"/>
              <w:left w:w="122" w:type="dxa"/>
              <w:bottom w:w="0" w:type="dxa"/>
              <w:right w:w="108" w:type="dxa"/>
            </w:tcMar>
            <w:hideMark/>
          </w:tcPr>
          <w:p w14:paraId="21237BD3" w14:textId="2D293118" w:rsidR="0086274E" w:rsidRPr="0000557F" w:rsidRDefault="0086274E" w:rsidP="007C7C07">
            <w:pPr>
              <w:ind w:firstLine="0"/>
              <w:jc w:val="left"/>
              <w:rPr>
                <w:sz w:val="24"/>
                <w:szCs w:val="24"/>
              </w:rPr>
            </w:pPr>
            <w:r w:rsidRPr="0000557F">
              <w:rPr>
                <w:sz w:val="24"/>
                <w:szCs w:val="24"/>
              </w:rPr>
              <w:t>10 дней</w:t>
            </w:r>
          </w:p>
          <w:p w14:paraId="695214C2" w14:textId="77777777" w:rsidR="0086274E" w:rsidRPr="0000557F" w:rsidRDefault="0086274E" w:rsidP="007C7C07">
            <w:pPr>
              <w:ind w:left="19" w:firstLine="0"/>
              <w:jc w:val="left"/>
              <w:rPr>
                <w:sz w:val="24"/>
                <w:szCs w:val="24"/>
              </w:rPr>
            </w:pPr>
            <w:r w:rsidRPr="0000557F">
              <w:rPr>
                <w:sz w:val="24"/>
                <w:szCs w:val="24"/>
              </w:rPr>
              <w:t>(рабочих)</w:t>
            </w:r>
          </w:p>
        </w:tc>
        <w:tc>
          <w:tcPr>
            <w:tcW w:w="2409" w:type="dxa"/>
            <w:tcBorders>
              <w:top w:val="single" w:sz="4" w:space="0" w:color="auto"/>
              <w:left w:val="nil"/>
              <w:bottom w:val="double" w:sz="6" w:space="0" w:color="000001"/>
              <w:right w:val="double" w:sz="6" w:space="0" w:color="000001"/>
            </w:tcBorders>
            <w:shd w:val="clear" w:color="auto" w:fill="FFFFFF"/>
            <w:tcMar>
              <w:top w:w="0" w:type="dxa"/>
              <w:left w:w="122" w:type="dxa"/>
              <w:bottom w:w="0" w:type="dxa"/>
              <w:right w:w="108" w:type="dxa"/>
            </w:tcMar>
            <w:hideMark/>
          </w:tcPr>
          <w:p w14:paraId="0CF33EC8" w14:textId="77777777" w:rsidR="0086274E" w:rsidRPr="0000557F" w:rsidRDefault="0086274E" w:rsidP="007C7C07">
            <w:pPr>
              <w:ind w:left="131" w:firstLine="0"/>
              <w:jc w:val="left"/>
              <w:rPr>
                <w:sz w:val="24"/>
                <w:szCs w:val="24"/>
              </w:rPr>
            </w:pPr>
            <w:r w:rsidRPr="0000557F">
              <w:rPr>
                <w:sz w:val="24"/>
                <w:szCs w:val="24"/>
              </w:rPr>
              <w:t>Не более 120</w:t>
            </w:r>
            <w:r w:rsidRPr="0000557F">
              <w:rPr>
                <w:sz w:val="24"/>
                <w:szCs w:val="24"/>
                <w:lang w:val="en-US"/>
              </w:rPr>
              <w:t xml:space="preserve"> </w:t>
            </w:r>
            <w:r w:rsidRPr="0000557F">
              <w:rPr>
                <w:sz w:val="24"/>
                <w:szCs w:val="24"/>
              </w:rPr>
              <w:t>дней</w:t>
            </w:r>
          </w:p>
        </w:tc>
      </w:tr>
    </w:tbl>
    <w:p w14:paraId="4FF61E5E" w14:textId="77777777" w:rsidR="0086274E" w:rsidRPr="0000557F" w:rsidRDefault="0086274E" w:rsidP="0086274E">
      <w:pPr>
        <w:spacing w:line="259" w:lineRule="auto"/>
        <w:rPr>
          <w:sz w:val="24"/>
          <w:szCs w:val="24"/>
        </w:rPr>
      </w:pPr>
    </w:p>
    <w:p w14:paraId="2FF7EC51" w14:textId="77777777" w:rsidR="0086274E" w:rsidRPr="0000557F" w:rsidRDefault="0086274E" w:rsidP="007C7C07">
      <w:pPr>
        <w:pStyle w:val="a5"/>
        <w:numPr>
          <w:ilvl w:val="1"/>
          <w:numId w:val="39"/>
        </w:numPr>
        <w:tabs>
          <w:tab w:val="clear" w:pos="9360"/>
        </w:tabs>
        <w:spacing w:before="60" w:after="120" w:line="283" w:lineRule="auto"/>
        <w:ind w:left="0" w:firstLine="0"/>
        <w:contextualSpacing/>
        <w:jc w:val="both"/>
        <w:rPr>
          <w:sz w:val="24"/>
          <w:szCs w:val="24"/>
        </w:rPr>
      </w:pPr>
      <w:r w:rsidRPr="0000557F">
        <w:rPr>
          <w:sz w:val="24"/>
          <w:szCs w:val="24"/>
        </w:rPr>
        <w:t>На все время предоставления услуги выделяется персональный сервис-менеджер Исполнителя для решения всех вопросов предоставления услуги в режиме 8х5 и по критичным вопросам в режиме 24х7. Выделенный сервис-менеджер должен обеспечивать:</w:t>
      </w:r>
    </w:p>
    <w:p w14:paraId="5531B60B" w14:textId="77777777" w:rsidR="0086274E" w:rsidRPr="0000557F" w:rsidRDefault="0086274E" w:rsidP="007C7C07">
      <w:pPr>
        <w:pStyle w:val="aff4"/>
        <w:numPr>
          <w:ilvl w:val="0"/>
          <w:numId w:val="40"/>
        </w:numPr>
        <w:spacing w:line="283" w:lineRule="auto"/>
        <w:ind w:left="0" w:firstLine="0"/>
      </w:pPr>
      <w:r w:rsidRPr="0000557F">
        <w:t>координацию взаимодействия специалистов Исполнителя и Заказчика;</w:t>
      </w:r>
    </w:p>
    <w:p w14:paraId="6F219CEF" w14:textId="77777777" w:rsidR="0086274E" w:rsidRPr="0000557F" w:rsidRDefault="0086274E" w:rsidP="007C7C07">
      <w:pPr>
        <w:pStyle w:val="aff4"/>
        <w:numPr>
          <w:ilvl w:val="0"/>
          <w:numId w:val="40"/>
        </w:numPr>
        <w:spacing w:line="283" w:lineRule="auto"/>
        <w:ind w:left="0" w:firstLine="0"/>
      </w:pPr>
      <w:r w:rsidRPr="0000557F">
        <w:lastRenderedPageBreak/>
        <w:t>составление и поддержание в актуальном состоянии детального плана регулярных и профилактических работ;</w:t>
      </w:r>
    </w:p>
    <w:p w14:paraId="778E6DF6" w14:textId="77777777" w:rsidR="0086274E" w:rsidRPr="0000557F" w:rsidRDefault="0086274E" w:rsidP="007C7C07">
      <w:pPr>
        <w:pStyle w:val="aff4"/>
        <w:numPr>
          <w:ilvl w:val="0"/>
          <w:numId w:val="40"/>
        </w:numPr>
        <w:spacing w:line="283" w:lineRule="auto"/>
        <w:ind w:left="0" w:firstLine="0"/>
      </w:pPr>
      <w:r w:rsidRPr="0000557F">
        <w:t>мониторинг статуса заявок, находящихся в работе;</w:t>
      </w:r>
    </w:p>
    <w:p w14:paraId="2E1D815C" w14:textId="77777777" w:rsidR="0086274E" w:rsidRPr="0000557F" w:rsidRDefault="0086274E" w:rsidP="007C7C07">
      <w:pPr>
        <w:pStyle w:val="aff4"/>
        <w:numPr>
          <w:ilvl w:val="0"/>
          <w:numId w:val="40"/>
        </w:numPr>
        <w:spacing w:line="283" w:lineRule="auto"/>
        <w:ind w:left="0" w:firstLine="0"/>
      </w:pPr>
      <w:r w:rsidRPr="0000557F">
        <w:t xml:space="preserve">выполнение отчётности по проведенным работам и соблюдению </w:t>
      </w:r>
      <w:r w:rsidRPr="0000557F">
        <w:rPr>
          <w:lang w:val="en-US"/>
        </w:rPr>
        <w:t>SLA</w:t>
      </w:r>
      <w:r w:rsidRPr="0000557F">
        <w:t>;</w:t>
      </w:r>
    </w:p>
    <w:p w14:paraId="3CF87E2A" w14:textId="77777777" w:rsidR="0086274E" w:rsidRPr="0000557F" w:rsidRDefault="0086274E" w:rsidP="007C7C07">
      <w:pPr>
        <w:pStyle w:val="aff4"/>
        <w:numPr>
          <w:ilvl w:val="0"/>
          <w:numId w:val="40"/>
        </w:numPr>
        <w:spacing w:line="283" w:lineRule="auto"/>
        <w:ind w:left="0" w:firstLine="0"/>
      </w:pPr>
      <w:r w:rsidRPr="0000557F">
        <w:t xml:space="preserve">значения контролируемых параметров мониторинга, периоды превышения пороговых значений и выполнение требований Заказчика по контролю требуемых параметров. </w:t>
      </w:r>
    </w:p>
    <w:p w14:paraId="7180D35B" w14:textId="77777777" w:rsidR="00C05904" w:rsidRPr="00C05904" w:rsidRDefault="0086274E" w:rsidP="00C05904">
      <w:pPr>
        <w:pStyle w:val="aff4"/>
        <w:numPr>
          <w:ilvl w:val="0"/>
          <w:numId w:val="40"/>
        </w:numPr>
        <w:spacing w:line="283" w:lineRule="auto"/>
        <w:ind w:left="0" w:firstLine="0"/>
      </w:pPr>
      <w:r w:rsidRPr="0000557F">
        <w:t>предоставление аналитической отчетности по оказанию услуги по форме Заказчика или Исполнителя.</w:t>
      </w:r>
      <w:bookmarkStart w:id="88" w:name="_Toc99369025"/>
    </w:p>
    <w:bookmarkEnd w:id="88"/>
    <w:sectPr w:rsidR="00C05904" w:rsidRPr="00C05904" w:rsidSect="00337482">
      <w:footerReference w:type="default" r:id="rId1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24B63" w14:textId="77777777" w:rsidR="00CB76D4" w:rsidRDefault="00CB76D4" w:rsidP="00955692">
      <w:pPr>
        <w:spacing w:line="240" w:lineRule="auto"/>
      </w:pPr>
      <w:r>
        <w:separator/>
      </w:r>
    </w:p>
  </w:endnote>
  <w:endnote w:type="continuationSeparator" w:id="0">
    <w:p w14:paraId="5D3C1C5E" w14:textId="77777777" w:rsidR="00CB76D4" w:rsidRDefault="00CB76D4"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3665"/>
      <w:docPartObj>
        <w:docPartGallery w:val="Page Numbers (Bottom of Page)"/>
        <w:docPartUnique/>
      </w:docPartObj>
    </w:sdtPr>
    <w:sdtEndPr/>
    <w:sdtContent>
      <w:p w14:paraId="758F0F8E" w14:textId="462BAB84" w:rsidR="00F8444D" w:rsidRDefault="00F8444D">
        <w:pPr>
          <w:pStyle w:val="ae"/>
          <w:jc w:val="right"/>
        </w:pPr>
        <w:r>
          <w:fldChar w:fldCharType="begin"/>
        </w:r>
        <w:r>
          <w:instrText xml:space="preserve"> PAGE   \* MERGEFORMAT </w:instrText>
        </w:r>
        <w:r>
          <w:fldChar w:fldCharType="separate"/>
        </w:r>
        <w:r w:rsidR="00C34D50">
          <w:rPr>
            <w:noProof/>
          </w:rPr>
          <w:t>9</w:t>
        </w:r>
        <w:r>
          <w:rPr>
            <w:noProof/>
          </w:rPr>
          <w:fldChar w:fldCharType="end"/>
        </w:r>
      </w:p>
    </w:sdtContent>
  </w:sdt>
  <w:p w14:paraId="0C54A104" w14:textId="77777777" w:rsidR="00F8444D" w:rsidRDefault="00F8444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2C2C" w14:textId="77777777" w:rsidR="00CB76D4" w:rsidRDefault="00CB76D4" w:rsidP="00955692">
      <w:pPr>
        <w:spacing w:line="240" w:lineRule="auto"/>
      </w:pPr>
      <w:r>
        <w:separator/>
      </w:r>
    </w:p>
  </w:footnote>
  <w:footnote w:type="continuationSeparator" w:id="0">
    <w:p w14:paraId="78DA46AA" w14:textId="77777777" w:rsidR="00CB76D4" w:rsidRDefault="00CB76D4" w:rsidP="00955692">
      <w:pPr>
        <w:spacing w:line="240" w:lineRule="auto"/>
      </w:pPr>
      <w:r>
        <w:continuationSeparator/>
      </w:r>
    </w:p>
  </w:footnote>
  <w:footnote w:id="1">
    <w:p w14:paraId="397AA9EF" w14:textId="7EDC0F59" w:rsidR="007116C5" w:rsidRDefault="007116C5">
      <w:pPr>
        <w:pStyle w:val="af4"/>
      </w:pPr>
      <w:r>
        <w:rPr>
          <w:rStyle w:val="af6"/>
        </w:rPr>
        <w:footnoteRef/>
      </w:r>
      <w:r>
        <w:t xml:space="preserve"> Далее по тексту других изменений нет.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29F4241"/>
    <w:multiLevelType w:val="hybridMultilevel"/>
    <w:tmpl w:val="98C64854"/>
    <w:lvl w:ilvl="0" w:tplc="4EC0AED4">
      <w:start w:val="7"/>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751EC"/>
    <w:multiLevelType w:val="multilevel"/>
    <w:tmpl w:val="C40692AE"/>
    <w:lvl w:ilvl="0">
      <w:start w:val="9"/>
      <w:numFmt w:val="decimal"/>
      <w:lvlText w:val="%1."/>
      <w:lvlJc w:val="left"/>
      <w:pPr>
        <w:ind w:left="360" w:hanging="360"/>
      </w:pPr>
      <w:rPr>
        <w:rFonts w:hint="default"/>
      </w:rPr>
    </w:lvl>
    <w:lvl w:ilvl="1">
      <w:start w:val="1"/>
      <w:numFmt w:val="decimal"/>
      <w:lvlText w:val="12.%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1D3718"/>
    <w:multiLevelType w:val="multilevel"/>
    <w:tmpl w:val="48D0A500"/>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997"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DF77F7"/>
    <w:multiLevelType w:val="hybridMultilevel"/>
    <w:tmpl w:val="D826ADBC"/>
    <w:lvl w:ilvl="0" w:tplc="A59036E4">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45B1B"/>
    <w:multiLevelType w:val="hybridMultilevel"/>
    <w:tmpl w:val="B3F67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B12D68"/>
    <w:multiLevelType w:val="hybridMultilevel"/>
    <w:tmpl w:val="077457A4"/>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15:restartNumberingAfterBreak="0">
    <w:nsid w:val="235C430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26AC50CA"/>
    <w:multiLevelType w:val="hybridMultilevel"/>
    <w:tmpl w:val="58A42322"/>
    <w:lvl w:ilvl="0" w:tplc="02666F1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DD7A3E"/>
    <w:multiLevelType w:val="multilevel"/>
    <w:tmpl w:val="E14EE8E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322F6AA2"/>
    <w:multiLevelType w:val="hybridMultilevel"/>
    <w:tmpl w:val="91F00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ED49AA"/>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AC28D6"/>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4" w15:restartNumberingAfterBreak="0">
    <w:nsid w:val="400C4D68"/>
    <w:multiLevelType w:val="hybridMultilevel"/>
    <w:tmpl w:val="F948EC2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15:restartNumberingAfterBreak="0">
    <w:nsid w:val="42ED2E14"/>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6" w15:restartNumberingAfterBreak="0">
    <w:nsid w:val="46237787"/>
    <w:multiLevelType w:val="hybridMultilevel"/>
    <w:tmpl w:val="92566430"/>
    <w:lvl w:ilvl="0" w:tplc="04190001">
      <w:start w:val="1"/>
      <w:numFmt w:val="bullet"/>
      <w:lvlText w:val=""/>
      <w:lvlJc w:val="left"/>
      <w:pPr>
        <w:ind w:left="1065" w:hanging="360"/>
      </w:pPr>
      <w:rPr>
        <w:rFonts w:ascii="Symbol" w:hAnsi="Symbol" w:hint="default"/>
      </w:rPr>
    </w:lvl>
    <w:lvl w:ilvl="1" w:tplc="04190001">
      <w:start w:val="1"/>
      <w:numFmt w:val="bullet"/>
      <w:lvlText w:val=""/>
      <w:lvlJc w:val="left"/>
      <w:pPr>
        <w:ind w:left="1785" w:hanging="360"/>
      </w:pPr>
      <w:rPr>
        <w:rFonts w:ascii="Symbol" w:hAnsi="Symbol"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15:restartNumberingAfterBreak="0">
    <w:nsid w:val="478A395C"/>
    <w:multiLevelType w:val="multilevel"/>
    <w:tmpl w:val="CF9AD1EE"/>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ascii="Times New Roman" w:hAnsi="Times New Roman"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49F326A3"/>
    <w:multiLevelType w:val="hybridMultilevel"/>
    <w:tmpl w:val="7E26FA66"/>
    <w:lvl w:ilvl="0" w:tplc="DF4AC872">
      <w:start w:val="1"/>
      <w:numFmt w:val="decimal"/>
      <w:lvlText w:val="8.%1."/>
      <w:lvlJc w:val="left"/>
      <w:pPr>
        <w:ind w:left="1287"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DCE223A"/>
    <w:multiLevelType w:val="multilevel"/>
    <w:tmpl w:val="09009D5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F46E4B"/>
    <w:multiLevelType w:val="hybridMultilevel"/>
    <w:tmpl w:val="F2BA836A"/>
    <w:lvl w:ilvl="0" w:tplc="062C3E9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3E66CF0"/>
    <w:multiLevelType w:val="multilevel"/>
    <w:tmpl w:val="8ED4E0A0"/>
    <w:lvl w:ilvl="0">
      <w:start w:val="1"/>
      <w:numFmt w:val="decimal"/>
      <w:lvlText w:val="%1."/>
      <w:lvlJc w:val="left"/>
      <w:pPr>
        <w:ind w:left="360" w:hanging="360"/>
      </w:pPr>
    </w:lvl>
    <w:lvl w:ilvl="1">
      <w:start w:val="1"/>
      <w:numFmt w:val="decimal"/>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4ED5F1F"/>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3" w15:restartNumberingAfterBreak="0">
    <w:nsid w:val="5A4A051B"/>
    <w:multiLevelType w:val="hybridMultilevel"/>
    <w:tmpl w:val="A8EE5EC0"/>
    <w:lvl w:ilvl="0" w:tplc="4170B26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5CAD2968"/>
    <w:multiLevelType w:val="multilevel"/>
    <w:tmpl w:val="8110C63A"/>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6" w15:restartNumberingAfterBreak="0">
    <w:nsid w:val="5D234321"/>
    <w:multiLevelType w:val="hybridMultilevel"/>
    <w:tmpl w:val="FD3EF0E4"/>
    <w:lvl w:ilvl="0" w:tplc="FBE64706">
      <w:start w:val="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A64945"/>
    <w:multiLevelType w:val="hybridMultilevel"/>
    <w:tmpl w:val="74B0F77C"/>
    <w:lvl w:ilvl="0" w:tplc="C0AAB998">
      <w:start w:val="1"/>
      <w:numFmt w:val="lowerLetter"/>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8" w15:restartNumberingAfterBreak="0">
    <w:nsid w:val="5ED425EA"/>
    <w:multiLevelType w:val="multilevel"/>
    <w:tmpl w:val="C1E87704"/>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1C1481"/>
    <w:multiLevelType w:val="multilevel"/>
    <w:tmpl w:val="E514C09C"/>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0F704C"/>
    <w:multiLevelType w:val="multilevel"/>
    <w:tmpl w:val="35205AB0"/>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C67B15"/>
    <w:multiLevelType w:val="hybridMultilevel"/>
    <w:tmpl w:val="750242D4"/>
    <w:lvl w:ilvl="0" w:tplc="D80E118C">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9F16039"/>
    <w:multiLevelType w:val="multilevel"/>
    <w:tmpl w:val="E2BE511A"/>
    <w:lvl w:ilvl="0">
      <w:start w:val="1"/>
      <w:numFmt w:val="decimal"/>
      <w:lvlText w:val="%1."/>
      <w:lvlJc w:val="left"/>
      <w:pPr>
        <w:ind w:left="720" w:hanging="360"/>
      </w:pPr>
      <w:rPr>
        <w:rFonts w:hint="default"/>
      </w:rPr>
    </w:lvl>
    <w:lvl w:ilvl="1">
      <w:start w:val="1"/>
      <w:numFmt w:val="decimal"/>
      <w:isLgl/>
      <w:lvlText w:val="%1.%2"/>
      <w:lvlJc w:val="left"/>
      <w:pPr>
        <w:ind w:left="118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D3C3465"/>
    <w:multiLevelType w:val="hybridMultilevel"/>
    <w:tmpl w:val="750242D4"/>
    <w:lvl w:ilvl="0" w:tplc="D80E118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7FE24EF0"/>
    <w:multiLevelType w:val="multilevel"/>
    <w:tmpl w:val="55E0C2F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0"/>
  </w:num>
  <w:num w:numId="3">
    <w:abstractNumId w:val="4"/>
  </w:num>
  <w:num w:numId="4">
    <w:abstractNumId w:val="9"/>
  </w:num>
  <w:num w:numId="5">
    <w:abstractNumId w:val="31"/>
  </w:num>
  <w:num w:numId="6">
    <w:abstractNumId w:val="26"/>
  </w:num>
  <w:num w:numId="7">
    <w:abstractNumId w:val="23"/>
  </w:num>
  <w:num w:numId="8">
    <w:abstractNumId w:val="24"/>
  </w:num>
  <w:num w:numId="9">
    <w:abstractNumId w:val="29"/>
  </w:num>
  <w:num w:numId="10">
    <w:abstractNumId w:val="33"/>
  </w:num>
  <w:num w:numId="11">
    <w:abstractNumId w:val="5"/>
  </w:num>
  <w:num w:numId="12">
    <w:abstractNumId w:val="8"/>
  </w:num>
  <w:num w:numId="13">
    <w:abstractNumId w:val="11"/>
  </w:num>
  <w:num w:numId="14">
    <w:abstractNumId w:val="34"/>
  </w:num>
  <w:num w:numId="15">
    <w:abstractNumId w:val="10"/>
  </w:num>
  <w:num w:numId="16">
    <w:abstractNumId w:val="17"/>
  </w:num>
  <w:num w:numId="17">
    <w:abstractNumId w:val="3"/>
  </w:num>
  <w:num w:numId="18">
    <w:abstractNumId w:val="28"/>
  </w:num>
  <w:num w:numId="19">
    <w:abstractNumId w:val="1"/>
  </w:num>
  <w:num w:numId="20">
    <w:abstractNumId w:val="2"/>
  </w:num>
  <w:num w:numId="21">
    <w:abstractNumId w:val="17"/>
  </w:num>
  <w:num w:numId="22">
    <w:abstractNumId w:val="18"/>
  </w:num>
  <w:num w:numId="23">
    <w:abstractNumId w:val="21"/>
  </w:num>
  <w:num w:numId="24">
    <w:abstractNumId w:val="12"/>
  </w:num>
  <w:num w:numId="25">
    <w:abstractNumId w:val="19"/>
  </w:num>
  <w:num w:numId="26">
    <w:abstractNumId w:val="17"/>
  </w:num>
  <w:num w:numId="27">
    <w:abstractNumId w:val="27"/>
  </w:num>
  <w:num w:numId="28">
    <w:abstractNumId w:val="7"/>
  </w:num>
  <w:num w:numId="29">
    <w:abstractNumId w:val="15"/>
  </w:num>
  <w:num w:numId="30">
    <w:abstractNumId w:val="17"/>
  </w:num>
  <w:num w:numId="31">
    <w:abstractNumId w:val="22"/>
  </w:num>
  <w:num w:numId="32">
    <w:abstractNumId w:val="30"/>
  </w:num>
  <w:num w:numId="33">
    <w:abstractNumId w:val="13"/>
  </w:num>
  <w:num w:numId="34">
    <w:abstractNumId w:val="17"/>
  </w:num>
  <w:num w:numId="35">
    <w:abstractNumId w:val="17"/>
  </w:num>
  <w:num w:numId="36">
    <w:abstractNumId w:val="17"/>
  </w:num>
  <w:num w:numId="37">
    <w:abstractNumId w:val="6"/>
  </w:num>
  <w:num w:numId="38">
    <w:abstractNumId w:val="25"/>
  </w:num>
  <w:num w:numId="39">
    <w:abstractNumId w:val="32"/>
  </w:num>
  <w:num w:numId="40">
    <w:abstractNumId w:val="14"/>
  </w:num>
  <w:num w:numId="41">
    <w:abstractNumId w:val="16"/>
  </w:num>
  <w:num w:numId="4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557F"/>
    <w:rsid w:val="0000558A"/>
    <w:rsid w:val="00006493"/>
    <w:rsid w:val="0001302C"/>
    <w:rsid w:val="00030DDC"/>
    <w:rsid w:val="00042A96"/>
    <w:rsid w:val="00060BC0"/>
    <w:rsid w:val="000627AB"/>
    <w:rsid w:val="00064CE6"/>
    <w:rsid w:val="00066918"/>
    <w:rsid w:val="00094337"/>
    <w:rsid w:val="000962D1"/>
    <w:rsid w:val="000A7E8B"/>
    <w:rsid w:val="000B1D28"/>
    <w:rsid w:val="000B3F91"/>
    <w:rsid w:val="000B62BB"/>
    <w:rsid w:val="000D13D2"/>
    <w:rsid w:val="000E07F3"/>
    <w:rsid w:val="000E6FAD"/>
    <w:rsid w:val="0010345E"/>
    <w:rsid w:val="001035E5"/>
    <w:rsid w:val="001401B0"/>
    <w:rsid w:val="0016208C"/>
    <w:rsid w:val="00184531"/>
    <w:rsid w:val="00187E9B"/>
    <w:rsid w:val="00192A36"/>
    <w:rsid w:val="001A7947"/>
    <w:rsid w:val="001B3119"/>
    <w:rsid w:val="001C40E1"/>
    <w:rsid w:val="001C7EC8"/>
    <w:rsid w:val="001D1E07"/>
    <w:rsid w:val="001E117A"/>
    <w:rsid w:val="001E6594"/>
    <w:rsid w:val="0020350E"/>
    <w:rsid w:val="00204A36"/>
    <w:rsid w:val="00213C4D"/>
    <w:rsid w:val="00221B73"/>
    <w:rsid w:val="002251C0"/>
    <w:rsid w:val="00237755"/>
    <w:rsid w:val="00240A4C"/>
    <w:rsid w:val="00241040"/>
    <w:rsid w:val="00247F71"/>
    <w:rsid w:val="002561EA"/>
    <w:rsid w:val="00285175"/>
    <w:rsid w:val="00290034"/>
    <w:rsid w:val="002B2720"/>
    <w:rsid w:val="002B32D6"/>
    <w:rsid w:val="002B3451"/>
    <w:rsid w:val="002B3C59"/>
    <w:rsid w:val="002B442A"/>
    <w:rsid w:val="002B4EEC"/>
    <w:rsid w:val="002B75C7"/>
    <w:rsid w:val="002C25E0"/>
    <w:rsid w:val="002D11A2"/>
    <w:rsid w:val="002E79C5"/>
    <w:rsid w:val="002F1FF8"/>
    <w:rsid w:val="002F2F21"/>
    <w:rsid w:val="002F69FC"/>
    <w:rsid w:val="00310076"/>
    <w:rsid w:val="00311D53"/>
    <w:rsid w:val="0031221A"/>
    <w:rsid w:val="00312320"/>
    <w:rsid w:val="00314AA9"/>
    <w:rsid w:val="0031552E"/>
    <w:rsid w:val="003234D1"/>
    <w:rsid w:val="003347F7"/>
    <w:rsid w:val="00337482"/>
    <w:rsid w:val="003450F0"/>
    <w:rsid w:val="00346985"/>
    <w:rsid w:val="0034730C"/>
    <w:rsid w:val="00354000"/>
    <w:rsid w:val="00365E71"/>
    <w:rsid w:val="00380B77"/>
    <w:rsid w:val="00381DBC"/>
    <w:rsid w:val="00396955"/>
    <w:rsid w:val="003A1E55"/>
    <w:rsid w:val="003A63FA"/>
    <w:rsid w:val="003A762C"/>
    <w:rsid w:val="003C3A78"/>
    <w:rsid w:val="003F19A2"/>
    <w:rsid w:val="00411F37"/>
    <w:rsid w:val="00413EE9"/>
    <w:rsid w:val="0041401D"/>
    <w:rsid w:val="0041557C"/>
    <w:rsid w:val="0042653F"/>
    <w:rsid w:val="00427E02"/>
    <w:rsid w:val="004408E7"/>
    <w:rsid w:val="0045413A"/>
    <w:rsid w:val="00455295"/>
    <w:rsid w:val="00463458"/>
    <w:rsid w:val="00464504"/>
    <w:rsid w:val="004769BC"/>
    <w:rsid w:val="0048064A"/>
    <w:rsid w:val="0048372F"/>
    <w:rsid w:val="004A07E3"/>
    <w:rsid w:val="004A79F6"/>
    <w:rsid w:val="004B3273"/>
    <w:rsid w:val="004B7D77"/>
    <w:rsid w:val="004C12E8"/>
    <w:rsid w:val="004C5F1C"/>
    <w:rsid w:val="004D0D0B"/>
    <w:rsid w:val="004D697D"/>
    <w:rsid w:val="004E257C"/>
    <w:rsid w:val="004F0736"/>
    <w:rsid w:val="004F1DC1"/>
    <w:rsid w:val="004F4B83"/>
    <w:rsid w:val="00502DC9"/>
    <w:rsid w:val="00516CB9"/>
    <w:rsid w:val="00520379"/>
    <w:rsid w:val="005214C7"/>
    <w:rsid w:val="00526D1C"/>
    <w:rsid w:val="00541485"/>
    <w:rsid w:val="00545753"/>
    <w:rsid w:val="00550144"/>
    <w:rsid w:val="005504B4"/>
    <w:rsid w:val="0055761E"/>
    <w:rsid w:val="005652A1"/>
    <w:rsid w:val="00573F1B"/>
    <w:rsid w:val="00574330"/>
    <w:rsid w:val="00576221"/>
    <w:rsid w:val="0058032D"/>
    <w:rsid w:val="00583D29"/>
    <w:rsid w:val="00584FE3"/>
    <w:rsid w:val="005A290D"/>
    <w:rsid w:val="005A3A34"/>
    <w:rsid w:val="005A7153"/>
    <w:rsid w:val="005B14F1"/>
    <w:rsid w:val="005B423A"/>
    <w:rsid w:val="005B6E05"/>
    <w:rsid w:val="005C6871"/>
    <w:rsid w:val="005D0CEA"/>
    <w:rsid w:val="005F0063"/>
    <w:rsid w:val="005F26C6"/>
    <w:rsid w:val="005F5882"/>
    <w:rsid w:val="00602291"/>
    <w:rsid w:val="0060484B"/>
    <w:rsid w:val="00614D23"/>
    <w:rsid w:val="006260ED"/>
    <w:rsid w:val="00662B8D"/>
    <w:rsid w:val="006659CB"/>
    <w:rsid w:val="006701D4"/>
    <w:rsid w:val="00681FE2"/>
    <w:rsid w:val="0068224C"/>
    <w:rsid w:val="0069123E"/>
    <w:rsid w:val="0069135C"/>
    <w:rsid w:val="00692D07"/>
    <w:rsid w:val="0069454C"/>
    <w:rsid w:val="00695BC8"/>
    <w:rsid w:val="006A0791"/>
    <w:rsid w:val="006D29E3"/>
    <w:rsid w:val="006F7EAA"/>
    <w:rsid w:val="00703F01"/>
    <w:rsid w:val="0070540B"/>
    <w:rsid w:val="007116C5"/>
    <w:rsid w:val="0073160A"/>
    <w:rsid w:val="00731C5A"/>
    <w:rsid w:val="00740E95"/>
    <w:rsid w:val="00743975"/>
    <w:rsid w:val="0074524E"/>
    <w:rsid w:val="007475A1"/>
    <w:rsid w:val="0075390F"/>
    <w:rsid w:val="00767B6D"/>
    <w:rsid w:val="00772040"/>
    <w:rsid w:val="00783258"/>
    <w:rsid w:val="00787D68"/>
    <w:rsid w:val="00794246"/>
    <w:rsid w:val="007A2E6E"/>
    <w:rsid w:val="007B4077"/>
    <w:rsid w:val="007B50F3"/>
    <w:rsid w:val="007B74FA"/>
    <w:rsid w:val="007C413E"/>
    <w:rsid w:val="007C7C07"/>
    <w:rsid w:val="007D1276"/>
    <w:rsid w:val="007E2D10"/>
    <w:rsid w:val="007E3873"/>
    <w:rsid w:val="007F6B55"/>
    <w:rsid w:val="00802EF4"/>
    <w:rsid w:val="00811575"/>
    <w:rsid w:val="0081242A"/>
    <w:rsid w:val="008144AD"/>
    <w:rsid w:val="008155F1"/>
    <w:rsid w:val="00822A41"/>
    <w:rsid w:val="00825111"/>
    <w:rsid w:val="00845749"/>
    <w:rsid w:val="00851637"/>
    <w:rsid w:val="008607B3"/>
    <w:rsid w:val="00861C72"/>
    <w:rsid w:val="0086274E"/>
    <w:rsid w:val="00873EFF"/>
    <w:rsid w:val="0088198D"/>
    <w:rsid w:val="00882FB7"/>
    <w:rsid w:val="008A1723"/>
    <w:rsid w:val="008A326E"/>
    <w:rsid w:val="008A457F"/>
    <w:rsid w:val="008A60FE"/>
    <w:rsid w:val="008A78FD"/>
    <w:rsid w:val="008A7E0F"/>
    <w:rsid w:val="008C76EB"/>
    <w:rsid w:val="008E0CEE"/>
    <w:rsid w:val="008E1919"/>
    <w:rsid w:val="008E7E2F"/>
    <w:rsid w:val="009026F5"/>
    <w:rsid w:val="00907C11"/>
    <w:rsid w:val="00912576"/>
    <w:rsid w:val="00915960"/>
    <w:rsid w:val="0092487E"/>
    <w:rsid w:val="00926078"/>
    <w:rsid w:val="00927B31"/>
    <w:rsid w:val="00931003"/>
    <w:rsid w:val="0093390B"/>
    <w:rsid w:val="00947772"/>
    <w:rsid w:val="00955692"/>
    <w:rsid w:val="00961258"/>
    <w:rsid w:val="009619DD"/>
    <w:rsid w:val="00965E19"/>
    <w:rsid w:val="00965F40"/>
    <w:rsid w:val="00975A78"/>
    <w:rsid w:val="009767A0"/>
    <w:rsid w:val="0097785D"/>
    <w:rsid w:val="00981EC5"/>
    <w:rsid w:val="009B544E"/>
    <w:rsid w:val="009B7EC2"/>
    <w:rsid w:val="009C0FA2"/>
    <w:rsid w:val="009C45AB"/>
    <w:rsid w:val="009D1806"/>
    <w:rsid w:val="00A004FA"/>
    <w:rsid w:val="00A02F6F"/>
    <w:rsid w:val="00A06429"/>
    <w:rsid w:val="00A11DCC"/>
    <w:rsid w:val="00A149B4"/>
    <w:rsid w:val="00A20FD8"/>
    <w:rsid w:val="00A210A1"/>
    <w:rsid w:val="00A237C0"/>
    <w:rsid w:val="00A3225C"/>
    <w:rsid w:val="00A452EF"/>
    <w:rsid w:val="00A62804"/>
    <w:rsid w:val="00A71A84"/>
    <w:rsid w:val="00A87753"/>
    <w:rsid w:val="00A94DDE"/>
    <w:rsid w:val="00A94F0E"/>
    <w:rsid w:val="00AB4532"/>
    <w:rsid w:val="00AD25A7"/>
    <w:rsid w:val="00AD603D"/>
    <w:rsid w:val="00AE28ED"/>
    <w:rsid w:val="00AE3EED"/>
    <w:rsid w:val="00AE50E2"/>
    <w:rsid w:val="00AF0F33"/>
    <w:rsid w:val="00AF43D9"/>
    <w:rsid w:val="00B0345B"/>
    <w:rsid w:val="00B1028A"/>
    <w:rsid w:val="00B212D0"/>
    <w:rsid w:val="00B26140"/>
    <w:rsid w:val="00B26B41"/>
    <w:rsid w:val="00B36ADF"/>
    <w:rsid w:val="00B511D8"/>
    <w:rsid w:val="00B630A1"/>
    <w:rsid w:val="00B65576"/>
    <w:rsid w:val="00B67CB5"/>
    <w:rsid w:val="00B86304"/>
    <w:rsid w:val="00B90725"/>
    <w:rsid w:val="00BB2D2B"/>
    <w:rsid w:val="00BB704A"/>
    <w:rsid w:val="00BC1472"/>
    <w:rsid w:val="00BC14A3"/>
    <w:rsid w:val="00BC4E1C"/>
    <w:rsid w:val="00BC509B"/>
    <w:rsid w:val="00BD4998"/>
    <w:rsid w:val="00BE02D1"/>
    <w:rsid w:val="00BF14CF"/>
    <w:rsid w:val="00BF7A32"/>
    <w:rsid w:val="00C01F6E"/>
    <w:rsid w:val="00C05904"/>
    <w:rsid w:val="00C109C1"/>
    <w:rsid w:val="00C143F8"/>
    <w:rsid w:val="00C26A88"/>
    <w:rsid w:val="00C34D50"/>
    <w:rsid w:val="00C42F89"/>
    <w:rsid w:val="00C45BA0"/>
    <w:rsid w:val="00C50DF3"/>
    <w:rsid w:val="00C52598"/>
    <w:rsid w:val="00C67A03"/>
    <w:rsid w:val="00C762CD"/>
    <w:rsid w:val="00C82837"/>
    <w:rsid w:val="00C8402E"/>
    <w:rsid w:val="00C9018A"/>
    <w:rsid w:val="00C97841"/>
    <w:rsid w:val="00CB76D4"/>
    <w:rsid w:val="00CC635A"/>
    <w:rsid w:val="00CD17A3"/>
    <w:rsid w:val="00CD1EB9"/>
    <w:rsid w:val="00CD2D57"/>
    <w:rsid w:val="00CD3970"/>
    <w:rsid w:val="00CD5B8E"/>
    <w:rsid w:val="00CE1687"/>
    <w:rsid w:val="00CE2D37"/>
    <w:rsid w:val="00D0007D"/>
    <w:rsid w:val="00D06C69"/>
    <w:rsid w:val="00D06DCE"/>
    <w:rsid w:val="00D07D75"/>
    <w:rsid w:val="00D220D7"/>
    <w:rsid w:val="00D32308"/>
    <w:rsid w:val="00D33DA9"/>
    <w:rsid w:val="00D34358"/>
    <w:rsid w:val="00D4274B"/>
    <w:rsid w:val="00D52057"/>
    <w:rsid w:val="00D57DDB"/>
    <w:rsid w:val="00D618A7"/>
    <w:rsid w:val="00D653D5"/>
    <w:rsid w:val="00D80F29"/>
    <w:rsid w:val="00D93BC4"/>
    <w:rsid w:val="00DA2830"/>
    <w:rsid w:val="00DB10F8"/>
    <w:rsid w:val="00DC0C0E"/>
    <w:rsid w:val="00DC34E1"/>
    <w:rsid w:val="00DC5C64"/>
    <w:rsid w:val="00DD62D0"/>
    <w:rsid w:val="00DD6F40"/>
    <w:rsid w:val="00DE7EF7"/>
    <w:rsid w:val="00DF6D7C"/>
    <w:rsid w:val="00E15E7B"/>
    <w:rsid w:val="00E2767F"/>
    <w:rsid w:val="00E76D55"/>
    <w:rsid w:val="00E8110D"/>
    <w:rsid w:val="00EA289F"/>
    <w:rsid w:val="00EE49F5"/>
    <w:rsid w:val="00EF69E7"/>
    <w:rsid w:val="00F03801"/>
    <w:rsid w:val="00F3040C"/>
    <w:rsid w:val="00F305A4"/>
    <w:rsid w:val="00F32908"/>
    <w:rsid w:val="00F37656"/>
    <w:rsid w:val="00F54639"/>
    <w:rsid w:val="00F63ED1"/>
    <w:rsid w:val="00F769C4"/>
    <w:rsid w:val="00F81E7C"/>
    <w:rsid w:val="00F8444D"/>
    <w:rsid w:val="00F93844"/>
    <w:rsid w:val="00F9635D"/>
    <w:rsid w:val="00FB6D5E"/>
    <w:rsid w:val="00FD45FC"/>
    <w:rsid w:val="00FD4D69"/>
    <w:rsid w:val="00FF13ED"/>
    <w:rsid w:val="00FF3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CBEF"/>
  <w15:docId w15:val="{506D3997-B832-4E37-B748-729B37FB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100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93100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0"/>
    <w:next w:val="-3"/>
    <w:link w:val="20"/>
    <w:uiPriority w:val="99"/>
    <w:qFormat/>
    <w:rsid w:val="00931003"/>
    <w:pPr>
      <w:keepNext/>
      <w:tabs>
        <w:tab w:val="num" w:pos="1701"/>
      </w:tabs>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931003"/>
    <w:rPr>
      <w:rFonts w:ascii="Arial" w:eastAsia="Times New Roman" w:hAnsi="Arial" w:cs="Arial"/>
      <w:b/>
      <w:bCs/>
      <w:kern w:val="28"/>
      <w:sz w:val="28"/>
      <w:szCs w:val="40"/>
      <w:lang w:eastAsia="ru-RU"/>
    </w:rPr>
  </w:style>
  <w:style w:type="character" w:customStyle="1" w:styleId="20">
    <w:name w:val="Заголовок 2 Знак"/>
    <w:basedOn w:val="a1"/>
    <w:link w:val="2"/>
    <w:rsid w:val="00931003"/>
    <w:rPr>
      <w:rFonts w:ascii="Times New Roman" w:eastAsia="Times New Roman" w:hAnsi="Times New Roman" w:cs="Times New Roman"/>
      <w:b/>
      <w:bCs/>
      <w:sz w:val="28"/>
      <w:szCs w:val="32"/>
      <w:lang w:eastAsia="ru-RU"/>
    </w:rPr>
  </w:style>
  <w:style w:type="character" w:styleId="a4">
    <w:name w:val="Hyperlink"/>
    <w:basedOn w:val="a1"/>
    <w:uiPriority w:val="99"/>
    <w:rsid w:val="00931003"/>
    <w:rPr>
      <w:color w:val="0000FF"/>
      <w:u w:val="single"/>
    </w:rPr>
  </w:style>
  <w:style w:type="paragraph" w:styleId="a">
    <w:name w:val="List Number"/>
    <w:basedOn w:val="a0"/>
    <w:rsid w:val="00931003"/>
    <w:pPr>
      <w:numPr>
        <w:numId w:val="2"/>
      </w:numPr>
      <w:autoSpaceDE w:val="0"/>
      <w:autoSpaceDN w:val="0"/>
      <w:spacing w:before="60"/>
    </w:pPr>
  </w:style>
  <w:style w:type="paragraph" w:styleId="12">
    <w:name w:val="toc 1"/>
    <w:basedOn w:val="a0"/>
    <w:next w:val="a0"/>
    <w:autoRedefine/>
    <w:uiPriority w:val="39"/>
    <w:qFormat/>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uiPriority w:val="39"/>
    <w:qFormat/>
    <w:rsid w:val="00931003"/>
    <w:pPr>
      <w:tabs>
        <w:tab w:val="left" w:pos="1260"/>
        <w:tab w:val="right" w:leader="dot" w:pos="9356"/>
      </w:tabs>
      <w:spacing w:line="240" w:lineRule="auto"/>
      <w:ind w:right="141" w:firstLine="0"/>
      <w:jc w:val="left"/>
    </w:pPr>
    <w:rPr>
      <w:b/>
      <w:noProof/>
      <w:sz w:val="24"/>
      <w:szCs w:val="20"/>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basedOn w:val="a1"/>
    <w:link w:val="a5"/>
    <w:rsid w:val="00931003"/>
    <w:rPr>
      <w:rFonts w:ascii="Times New Roman" w:eastAsia="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paragraph" w:customStyle="1" w:styleId="aa">
    <w:name w:val="Пункт"/>
    <w:basedOn w:val="a0"/>
    <w:link w:val="ab"/>
    <w:rsid w:val="00931003"/>
    <w:pPr>
      <w:tabs>
        <w:tab w:val="num" w:pos="1134"/>
      </w:tabs>
      <w:ind w:left="1134" w:hanging="1134"/>
    </w:pPr>
  </w:style>
  <w:style w:type="paragraph" w:customStyle="1" w:styleId="-3">
    <w:name w:val="Пункт-3"/>
    <w:basedOn w:val="a0"/>
    <w:uiPriority w:val="99"/>
    <w:rsid w:val="00931003"/>
    <w:pPr>
      <w:numPr>
        <w:ilvl w:val="2"/>
        <w:numId w:val="1"/>
      </w:numPr>
    </w:pPr>
    <w:rPr>
      <w:szCs w:val="24"/>
    </w:rPr>
  </w:style>
  <w:style w:type="paragraph" w:customStyle="1" w:styleId="-4">
    <w:name w:val="Пункт-4"/>
    <w:basedOn w:val="a0"/>
    <w:uiPriority w:val="99"/>
    <w:rsid w:val="00931003"/>
    <w:pPr>
      <w:numPr>
        <w:ilvl w:val="3"/>
        <w:numId w:val="1"/>
      </w:numPr>
    </w:pPr>
    <w:rPr>
      <w:szCs w:val="24"/>
    </w:rPr>
  </w:style>
  <w:style w:type="paragraph" w:customStyle="1" w:styleId="-5">
    <w:name w:val="Пункт-5"/>
    <w:basedOn w:val="a0"/>
    <w:uiPriority w:val="99"/>
    <w:rsid w:val="00931003"/>
    <w:pPr>
      <w:numPr>
        <w:ilvl w:val="4"/>
        <w:numId w:val="1"/>
      </w:numPr>
    </w:pPr>
    <w:rPr>
      <w:szCs w:val="24"/>
    </w:rPr>
  </w:style>
  <w:style w:type="paragraph" w:customStyle="1" w:styleId="-6">
    <w:name w:val="Пункт-6"/>
    <w:basedOn w:val="a0"/>
    <w:uiPriority w:val="99"/>
    <w:rsid w:val="00931003"/>
    <w:pPr>
      <w:numPr>
        <w:ilvl w:val="5"/>
        <w:numId w:val="1"/>
      </w:numPr>
    </w:pPr>
    <w:rPr>
      <w:szCs w:val="24"/>
    </w:rPr>
  </w:style>
  <w:style w:type="paragraph" w:customStyle="1" w:styleId="-7">
    <w:name w:val="Пункт-7"/>
    <w:basedOn w:val="a0"/>
    <w:uiPriority w:val="99"/>
    <w:rsid w:val="00931003"/>
    <w:pPr>
      <w:numPr>
        <w:ilvl w:val="6"/>
        <w:numId w:val="1"/>
      </w:numPr>
    </w:pPr>
    <w:rPr>
      <w:szCs w:val="24"/>
    </w:rPr>
  </w:style>
  <w:style w:type="character" w:customStyle="1" w:styleId="a9">
    <w:name w:val="Таблица шапка Знак"/>
    <w:basedOn w:val="a1"/>
    <w:link w:val="a8"/>
    <w:rsid w:val="00931003"/>
    <w:rPr>
      <w:rFonts w:ascii="Times New Roman" w:eastAsia="Times New Roman" w:hAnsi="Times New Roman" w:cs="Times New Roman"/>
      <w:sz w:val="18"/>
      <w:szCs w:val="18"/>
      <w:lang w:eastAsia="ru-RU"/>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unhideWhenUsed/>
    <w:rsid w:val="00955692"/>
    <w:pPr>
      <w:tabs>
        <w:tab w:val="center" w:pos="4677"/>
        <w:tab w:val="right" w:pos="9355"/>
      </w:tabs>
      <w:spacing w:line="240" w:lineRule="auto"/>
    </w:pPr>
  </w:style>
  <w:style w:type="character" w:customStyle="1" w:styleId="ad">
    <w:name w:val="Верхний колонтитул Знак"/>
    <w:basedOn w:val="a1"/>
    <w:link w:val="ac"/>
    <w:uiPriority w:val="99"/>
    <w:rsid w:val="00955692"/>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955692"/>
    <w:pPr>
      <w:tabs>
        <w:tab w:val="center" w:pos="4677"/>
        <w:tab w:val="right" w:pos="9355"/>
      </w:tabs>
      <w:spacing w:line="240" w:lineRule="auto"/>
    </w:pPr>
  </w:style>
  <w:style w:type="character" w:customStyle="1" w:styleId="af">
    <w:name w:val="Нижний колонтитул Знак"/>
    <w:basedOn w:val="a1"/>
    <w:link w:val="ae"/>
    <w:uiPriority w:val="99"/>
    <w:rsid w:val="00955692"/>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42653F"/>
    <w:pPr>
      <w:spacing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2653F"/>
    <w:rPr>
      <w:rFonts w:ascii="Tahoma" w:eastAsia="Times New Roman" w:hAnsi="Tahoma" w:cs="Tahoma"/>
      <w:sz w:val="16"/>
      <w:szCs w:val="16"/>
      <w:lang w:eastAsia="ru-RU"/>
    </w:rPr>
  </w:style>
  <w:style w:type="paragraph" w:styleId="af2">
    <w:name w:val="List Paragraph"/>
    <w:aliases w:val="Абзац списка литеральный,it_List1,Bullet 1,Use Case List Paragraph,Список с булитами,Булит 1"/>
    <w:basedOn w:val="a0"/>
    <w:link w:val="af3"/>
    <w:uiPriority w:val="34"/>
    <w:qFormat/>
    <w:rsid w:val="004B3273"/>
    <w:pPr>
      <w:spacing w:after="200" w:line="276" w:lineRule="auto"/>
      <w:ind w:left="720" w:firstLine="0"/>
      <w:contextualSpacing/>
      <w:jc w:val="left"/>
    </w:pPr>
    <w:rPr>
      <w:rFonts w:ascii="Calibri" w:eastAsia="Calibri" w:hAnsi="Calibri"/>
      <w:sz w:val="22"/>
      <w:szCs w:val="22"/>
      <w:lang w:eastAsia="en-US"/>
    </w:rPr>
  </w:style>
  <w:style w:type="character" w:customStyle="1" w:styleId="af3">
    <w:name w:val="Абзац списка Знак"/>
    <w:aliases w:val="Абзац списка литеральный Знак,it_List1 Знак,Bullet 1 Знак,Use Case List Paragraph Знак,Список с булитами Знак,Булит 1 Знак"/>
    <w:link w:val="af2"/>
    <w:uiPriority w:val="34"/>
    <w:locked/>
    <w:rsid w:val="004B3273"/>
    <w:rPr>
      <w:rFonts w:ascii="Calibri" w:eastAsia="Calibri" w:hAnsi="Calibri" w:cs="Times New Roman"/>
    </w:rPr>
  </w:style>
  <w:style w:type="character" w:customStyle="1" w:styleId="ab">
    <w:name w:val="Пункт Знак"/>
    <w:link w:val="aa"/>
    <w:locked/>
    <w:rsid w:val="004B3273"/>
    <w:rPr>
      <w:rFonts w:ascii="Times New Roman" w:eastAsia="Times New Roman" w:hAnsi="Times New Roman" w:cs="Times New Roman"/>
      <w:sz w:val="28"/>
      <w:szCs w:val="28"/>
      <w:lang w:eastAsia="ru-RU"/>
    </w:rPr>
  </w:style>
  <w:style w:type="paragraph" w:styleId="af4">
    <w:name w:val="footnote text"/>
    <w:basedOn w:val="a0"/>
    <w:link w:val="af5"/>
    <w:uiPriority w:val="99"/>
    <w:semiHidden/>
    <w:unhideWhenUsed/>
    <w:rsid w:val="00B630A1"/>
    <w:pPr>
      <w:spacing w:line="240" w:lineRule="auto"/>
    </w:pPr>
    <w:rPr>
      <w:sz w:val="20"/>
      <w:szCs w:val="20"/>
    </w:rPr>
  </w:style>
  <w:style w:type="character" w:customStyle="1" w:styleId="af5">
    <w:name w:val="Текст сноски Знак"/>
    <w:basedOn w:val="a1"/>
    <w:link w:val="af4"/>
    <w:uiPriority w:val="99"/>
    <w:semiHidden/>
    <w:rsid w:val="00B630A1"/>
    <w:rPr>
      <w:rFonts w:ascii="Times New Roman" w:eastAsia="Times New Roman" w:hAnsi="Times New Roman" w:cs="Times New Roman"/>
      <w:sz w:val="20"/>
      <w:szCs w:val="20"/>
      <w:lang w:eastAsia="ru-RU"/>
    </w:rPr>
  </w:style>
  <w:style w:type="character" w:styleId="af6">
    <w:name w:val="footnote reference"/>
    <w:basedOn w:val="a1"/>
    <w:uiPriority w:val="99"/>
    <w:semiHidden/>
    <w:unhideWhenUsed/>
    <w:rsid w:val="00B630A1"/>
    <w:rPr>
      <w:vertAlign w:val="superscript"/>
    </w:rPr>
  </w:style>
  <w:style w:type="character" w:styleId="af7">
    <w:name w:val="annotation reference"/>
    <w:basedOn w:val="a1"/>
    <w:uiPriority w:val="99"/>
    <w:semiHidden/>
    <w:unhideWhenUsed/>
    <w:rsid w:val="00662B8D"/>
    <w:rPr>
      <w:sz w:val="16"/>
      <w:szCs w:val="16"/>
    </w:rPr>
  </w:style>
  <w:style w:type="paragraph" w:styleId="af8">
    <w:name w:val="annotation text"/>
    <w:basedOn w:val="a0"/>
    <w:link w:val="af9"/>
    <w:uiPriority w:val="99"/>
    <w:semiHidden/>
    <w:unhideWhenUsed/>
    <w:rsid w:val="00662B8D"/>
    <w:pPr>
      <w:spacing w:line="240" w:lineRule="auto"/>
    </w:pPr>
    <w:rPr>
      <w:sz w:val="20"/>
      <w:szCs w:val="20"/>
    </w:rPr>
  </w:style>
  <w:style w:type="character" w:customStyle="1" w:styleId="af9">
    <w:name w:val="Текст примечания Знак"/>
    <w:basedOn w:val="a1"/>
    <w:link w:val="af8"/>
    <w:uiPriority w:val="99"/>
    <w:semiHidden/>
    <w:rsid w:val="00662B8D"/>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62B8D"/>
    <w:rPr>
      <w:b/>
      <w:bCs/>
    </w:rPr>
  </w:style>
  <w:style w:type="character" w:customStyle="1" w:styleId="afb">
    <w:name w:val="Тема примечания Знак"/>
    <w:basedOn w:val="af9"/>
    <w:link w:val="afa"/>
    <w:uiPriority w:val="99"/>
    <w:semiHidden/>
    <w:rsid w:val="00662B8D"/>
    <w:rPr>
      <w:rFonts w:ascii="Times New Roman" w:eastAsia="Times New Roman" w:hAnsi="Times New Roman" w:cs="Times New Roman"/>
      <w:b/>
      <w:bCs/>
      <w:sz w:val="20"/>
      <w:szCs w:val="20"/>
      <w:lang w:eastAsia="ru-RU"/>
    </w:rPr>
  </w:style>
  <w:style w:type="paragraph" w:customStyle="1" w:styleId="afc">
    <w:name w:val="Подподпункт"/>
    <w:basedOn w:val="a0"/>
    <w:rsid w:val="0069454C"/>
    <w:pPr>
      <w:tabs>
        <w:tab w:val="left" w:pos="851"/>
        <w:tab w:val="left" w:pos="1134"/>
        <w:tab w:val="left" w:pos="1418"/>
        <w:tab w:val="num" w:pos="2978"/>
      </w:tabs>
      <w:spacing w:after="80" w:line="360" w:lineRule="auto"/>
      <w:ind w:left="2978" w:hanging="567"/>
      <w:jc w:val="left"/>
    </w:pPr>
    <w:rPr>
      <w:szCs w:val="20"/>
    </w:rPr>
  </w:style>
  <w:style w:type="paragraph" w:customStyle="1" w:styleId="afd">
    <w:name w:val="Подпункт"/>
    <w:basedOn w:val="aa"/>
    <w:rsid w:val="002E79C5"/>
    <w:pPr>
      <w:spacing w:line="360" w:lineRule="auto"/>
    </w:pPr>
    <w:rPr>
      <w:snapToGrid w:val="0"/>
    </w:rPr>
  </w:style>
  <w:style w:type="paragraph" w:customStyle="1" w:styleId="10">
    <w:name w:val="Заголовок1"/>
    <w:basedOn w:val="a0"/>
    <w:autoRedefine/>
    <w:rsid w:val="0097785D"/>
    <w:pPr>
      <w:widowControl w:val="0"/>
      <w:numPr>
        <w:numId w:val="8"/>
      </w:numPr>
      <w:overflowPunct w:val="0"/>
      <w:autoSpaceDE w:val="0"/>
      <w:autoSpaceDN w:val="0"/>
      <w:adjustRightInd w:val="0"/>
      <w:spacing w:before="360" w:after="120" w:line="240" w:lineRule="auto"/>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97785D"/>
    <w:pPr>
      <w:tabs>
        <w:tab w:val="clear" w:pos="1701"/>
        <w:tab w:val="num" w:pos="0"/>
      </w:tabs>
      <w:spacing w:before="240" w:after="0"/>
      <w:ind w:firstLine="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2"/>
    <w:rsid w:val="0097785D"/>
    <w:pPr>
      <w:spacing w:after="120"/>
      <w:jc w:val="both"/>
    </w:pPr>
  </w:style>
  <w:style w:type="paragraph" w:styleId="afe">
    <w:name w:val="Body Text Indent"/>
    <w:basedOn w:val="a0"/>
    <w:link w:val="aff"/>
    <w:uiPriority w:val="99"/>
    <w:semiHidden/>
    <w:unhideWhenUsed/>
    <w:rsid w:val="00204A36"/>
    <w:pPr>
      <w:spacing w:after="120"/>
      <w:ind w:left="283"/>
    </w:pPr>
  </w:style>
  <w:style w:type="character" w:customStyle="1" w:styleId="aff">
    <w:name w:val="Основной текст с отступом Знак"/>
    <w:basedOn w:val="a1"/>
    <w:link w:val="afe"/>
    <w:uiPriority w:val="99"/>
    <w:semiHidden/>
    <w:rsid w:val="00204A36"/>
    <w:rPr>
      <w:rFonts w:ascii="Times New Roman" w:eastAsia="Times New Roman" w:hAnsi="Times New Roman" w:cs="Times New Roman"/>
      <w:sz w:val="28"/>
      <w:szCs w:val="28"/>
      <w:lang w:eastAsia="ru-RU"/>
    </w:rPr>
  </w:style>
  <w:style w:type="paragraph" w:customStyle="1" w:styleId="32">
    <w:name w:val="32"/>
    <w:basedOn w:val="22"/>
    <w:qFormat/>
    <w:rsid w:val="00DB10F8"/>
    <w:pPr>
      <w:spacing w:before="0" w:after="40" w:line="288" w:lineRule="auto"/>
      <w:jc w:val="both"/>
    </w:pPr>
    <w:rPr>
      <w:rFonts w:ascii="Times New Roman" w:hAnsi="Times New Roman"/>
      <w:sz w:val="24"/>
      <w:szCs w:val="24"/>
    </w:rPr>
  </w:style>
  <w:style w:type="table" w:styleId="aff0">
    <w:name w:val="Table Grid"/>
    <w:basedOn w:val="a2"/>
    <w:uiPriority w:val="99"/>
    <w:rsid w:val="0034698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31"/>
    <w:basedOn w:val="a0"/>
    <w:qFormat/>
    <w:rsid w:val="00B26B41"/>
    <w:pPr>
      <w:keepNext/>
      <w:keepLines/>
      <w:pageBreakBefore/>
      <w:suppressAutoHyphens/>
      <w:spacing w:after="40" w:line="240" w:lineRule="auto"/>
      <w:ind w:left="360" w:hanging="360"/>
      <w:jc w:val="left"/>
      <w:outlineLvl w:val="0"/>
    </w:pPr>
    <w:rPr>
      <w:b/>
      <w:bCs/>
      <w:kern w:val="28"/>
      <w:sz w:val="24"/>
      <w:szCs w:val="24"/>
    </w:rPr>
  </w:style>
  <w:style w:type="paragraph" w:customStyle="1" w:styleId="111">
    <w:name w:val="Стиль Заголовок 1 + 11 пт"/>
    <w:basedOn w:val="1"/>
    <w:uiPriority w:val="99"/>
    <w:rsid w:val="00463458"/>
    <w:pPr>
      <w:pageBreakBefore/>
      <w:numPr>
        <w:numId w:val="0"/>
      </w:numPr>
      <w:tabs>
        <w:tab w:val="num" w:pos="0"/>
      </w:tabs>
      <w:spacing w:before="480"/>
      <w:jc w:val="left"/>
    </w:pPr>
    <w:rPr>
      <w:rFonts w:cs="Times New Roman"/>
      <w:sz w:val="22"/>
      <w:szCs w:val="28"/>
    </w:rPr>
  </w:style>
  <w:style w:type="character" w:customStyle="1" w:styleId="13">
    <w:name w:val="Неразрешенное упоминание1"/>
    <w:basedOn w:val="a1"/>
    <w:uiPriority w:val="99"/>
    <w:semiHidden/>
    <w:unhideWhenUsed/>
    <w:rsid w:val="00463458"/>
    <w:rPr>
      <w:color w:val="605E5C"/>
      <w:shd w:val="clear" w:color="auto" w:fill="E1DFDD"/>
    </w:rPr>
  </w:style>
  <w:style w:type="character" w:customStyle="1" w:styleId="UnresolvedMention1">
    <w:name w:val="Unresolved Mention1"/>
    <w:basedOn w:val="a1"/>
    <w:uiPriority w:val="99"/>
    <w:semiHidden/>
    <w:unhideWhenUsed/>
    <w:rsid w:val="00DA2830"/>
    <w:rPr>
      <w:color w:val="605E5C"/>
      <w:shd w:val="clear" w:color="auto" w:fill="E1DFDD"/>
    </w:rPr>
  </w:style>
  <w:style w:type="character" w:customStyle="1" w:styleId="grame">
    <w:name w:val="grame"/>
    <w:basedOn w:val="a1"/>
    <w:rsid w:val="000B3F91"/>
  </w:style>
  <w:style w:type="paragraph" w:styleId="aff1">
    <w:name w:val="Revision"/>
    <w:hidden/>
    <w:uiPriority w:val="99"/>
    <w:semiHidden/>
    <w:rsid w:val="00221B73"/>
    <w:pPr>
      <w:spacing w:after="0" w:line="240" w:lineRule="auto"/>
    </w:pPr>
    <w:rPr>
      <w:rFonts w:ascii="Times New Roman" w:eastAsia="Times New Roman" w:hAnsi="Times New Roman" w:cs="Times New Roman"/>
      <w:sz w:val="28"/>
      <w:szCs w:val="28"/>
      <w:lang w:eastAsia="ru-RU"/>
    </w:rPr>
  </w:style>
  <w:style w:type="table" w:customStyle="1" w:styleId="TableGrid">
    <w:name w:val="TableGrid"/>
    <w:rsid w:val="0086274E"/>
    <w:pPr>
      <w:spacing w:after="0" w:line="240" w:lineRule="auto"/>
    </w:pPr>
    <w:rPr>
      <w:rFonts w:eastAsiaTheme="minorEastAsia"/>
      <w:lang w:eastAsia="ru-RU"/>
    </w:rPr>
    <w:tblPr>
      <w:tblCellMar>
        <w:top w:w="0" w:type="dxa"/>
        <w:left w:w="0" w:type="dxa"/>
        <w:bottom w:w="0" w:type="dxa"/>
        <w:right w:w="0" w:type="dxa"/>
      </w:tblCellMar>
    </w:tblPr>
  </w:style>
  <w:style w:type="paragraph" w:styleId="aff2">
    <w:name w:val="No Spacing"/>
    <w:uiPriority w:val="1"/>
    <w:qFormat/>
    <w:rsid w:val="0086274E"/>
    <w:pPr>
      <w:spacing w:after="0" w:line="240" w:lineRule="auto"/>
    </w:pPr>
  </w:style>
  <w:style w:type="character" w:customStyle="1" w:styleId="aff3">
    <w:name w:val="ГС_Основной_текст Знак"/>
    <w:link w:val="aff4"/>
    <w:locked/>
    <w:rsid w:val="0086274E"/>
    <w:rPr>
      <w:rFonts w:ascii="Times New Roman" w:eastAsia="Times New Roman" w:hAnsi="Times New Roman" w:cs="Times New Roman"/>
      <w:sz w:val="24"/>
      <w:szCs w:val="24"/>
      <w:lang w:eastAsia="ru-RU"/>
    </w:rPr>
  </w:style>
  <w:style w:type="paragraph" w:customStyle="1" w:styleId="aff4">
    <w:name w:val="ГС_Основной_текст"/>
    <w:next w:val="a5"/>
    <w:link w:val="aff3"/>
    <w:qFormat/>
    <w:rsid w:val="0086274E"/>
    <w:pPr>
      <w:tabs>
        <w:tab w:val="left" w:pos="851"/>
      </w:tabs>
      <w:snapToGrid w:val="0"/>
      <w:spacing w:before="60" w:after="60" w:line="360" w:lineRule="auto"/>
      <w:ind w:firstLine="851"/>
      <w:contextualSpacing/>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0951">
      <w:bodyDiv w:val="1"/>
      <w:marLeft w:val="0"/>
      <w:marRight w:val="0"/>
      <w:marTop w:val="0"/>
      <w:marBottom w:val="0"/>
      <w:divBdr>
        <w:top w:val="none" w:sz="0" w:space="0" w:color="auto"/>
        <w:left w:val="none" w:sz="0" w:space="0" w:color="auto"/>
        <w:bottom w:val="none" w:sz="0" w:space="0" w:color="auto"/>
        <w:right w:val="none" w:sz="0" w:space="0" w:color="auto"/>
      </w:divBdr>
    </w:div>
    <w:div w:id="335810718">
      <w:bodyDiv w:val="1"/>
      <w:marLeft w:val="0"/>
      <w:marRight w:val="0"/>
      <w:marTop w:val="0"/>
      <w:marBottom w:val="0"/>
      <w:divBdr>
        <w:top w:val="none" w:sz="0" w:space="0" w:color="auto"/>
        <w:left w:val="none" w:sz="0" w:space="0" w:color="auto"/>
        <w:bottom w:val="none" w:sz="0" w:space="0" w:color="auto"/>
        <w:right w:val="none" w:sz="0" w:space="0" w:color="auto"/>
      </w:divBdr>
    </w:div>
    <w:div w:id="628557409">
      <w:bodyDiv w:val="1"/>
      <w:marLeft w:val="0"/>
      <w:marRight w:val="0"/>
      <w:marTop w:val="0"/>
      <w:marBottom w:val="0"/>
      <w:divBdr>
        <w:top w:val="none" w:sz="0" w:space="0" w:color="auto"/>
        <w:left w:val="none" w:sz="0" w:space="0" w:color="auto"/>
        <w:bottom w:val="none" w:sz="0" w:space="0" w:color="auto"/>
        <w:right w:val="none" w:sz="0" w:space="0" w:color="auto"/>
      </w:divBdr>
    </w:div>
    <w:div w:id="668555163">
      <w:bodyDiv w:val="1"/>
      <w:marLeft w:val="0"/>
      <w:marRight w:val="0"/>
      <w:marTop w:val="0"/>
      <w:marBottom w:val="0"/>
      <w:divBdr>
        <w:top w:val="none" w:sz="0" w:space="0" w:color="auto"/>
        <w:left w:val="none" w:sz="0" w:space="0" w:color="auto"/>
        <w:bottom w:val="none" w:sz="0" w:space="0" w:color="auto"/>
        <w:right w:val="none" w:sz="0" w:space="0" w:color="auto"/>
      </w:divBdr>
    </w:div>
    <w:div w:id="770467333">
      <w:bodyDiv w:val="1"/>
      <w:marLeft w:val="0"/>
      <w:marRight w:val="0"/>
      <w:marTop w:val="0"/>
      <w:marBottom w:val="0"/>
      <w:divBdr>
        <w:top w:val="none" w:sz="0" w:space="0" w:color="auto"/>
        <w:left w:val="none" w:sz="0" w:space="0" w:color="auto"/>
        <w:bottom w:val="none" w:sz="0" w:space="0" w:color="auto"/>
        <w:right w:val="none" w:sz="0" w:space="0" w:color="auto"/>
      </w:divBdr>
    </w:div>
    <w:div w:id="1271086125">
      <w:bodyDiv w:val="1"/>
      <w:marLeft w:val="0"/>
      <w:marRight w:val="0"/>
      <w:marTop w:val="0"/>
      <w:marBottom w:val="0"/>
      <w:divBdr>
        <w:top w:val="none" w:sz="0" w:space="0" w:color="auto"/>
        <w:left w:val="none" w:sz="0" w:space="0" w:color="auto"/>
        <w:bottom w:val="none" w:sz="0" w:space="0" w:color="auto"/>
        <w:right w:val="none" w:sz="0" w:space="0" w:color="auto"/>
      </w:divBdr>
    </w:div>
    <w:div w:id="1639917401">
      <w:bodyDiv w:val="1"/>
      <w:marLeft w:val="0"/>
      <w:marRight w:val="0"/>
      <w:marTop w:val="0"/>
      <w:marBottom w:val="0"/>
      <w:divBdr>
        <w:top w:val="none" w:sz="0" w:space="0" w:color="auto"/>
        <w:left w:val="none" w:sz="0" w:space="0" w:color="auto"/>
        <w:bottom w:val="none" w:sz="0" w:space="0" w:color="auto"/>
        <w:right w:val="none" w:sz="0" w:space="0" w:color="auto"/>
      </w:divBdr>
    </w:div>
    <w:div w:id="1667513767">
      <w:bodyDiv w:val="1"/>
      <w:marLeft w:val="0"/>
      <w:marRight w:val="0"/>
      <w:marTop w:val="0"/>
      <w:marBottom w:val="0"/>
      <w:divBdr>
        <w:top w:val="none" w:sz="0" w:space="0" w:color="auto"/>
        <w:left w:val="none" w:sz="0" w:space="0" w:color="auto"/>
        <w:bottom w:val="none" w:sz="0" w:space="0" w:color="auto"/>
        <w:right w:val="none" w:sz="0" w:space="0" w:color="auto"/>
      </w:divBdr>
    </w:div>
    <w:div w:id="1773354128">
      <w:bodyDiv w:val="1"/>
      <w:marLeft w:val="0"/>
      <w:marRight w:val="0"/>
      <w:marTop w:val="0"/>
      <w:marBottom w:val="0"/>
      <w:divBdr>
        <w:top w:val="none" w:sz="0" w:space="0" w:color="auto"/>
        <w:left w:val="none" w:sz="0" w:space="0" w:color="auto"/>
        <w:bottom w:val="none" w:sz="0" w:space="0" w:color="auto"/>
        <w:right w:val="none" w:sz="0" w:space="0" w:color="auto"/>
      </w:divBdr>
    </w:div>
    <w:div w:id="17929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na@sistema.ru" TargetMode="External"/><Relationship Id="rId13" Type="http://schemas.openxmlformats.org/officeDocument/2006/relationships/hyperlink" Target="http://utp.sberbank-ast.ru/VIP/List/PurchaseList/35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VIP/List/PurchaseList/358"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VIP/List/PurchaseList/358" TargetMode="External"/><Relationship Id="rId5" Type="http://schemas.openxmlformats.org/officeDocument/2006/relationships/webSettings" Target="webSettings.xml"/><Relationship Id="rId15" Type="http://schemas.openxmlformats.org/officeDocument/2006/relationships/hyperlink" Target="http://www.sistema.ru/" TargetMode="External"/><Relationship Id="rId10" Type="http://schemas.openxmlformats.org/officeDocument/2006/relationships/hyperlink" Target="http://www.sistem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VIP/Notice/752/Information" TargetMode="External"/><Relationship Id="rId14" Type="http://schemas.openxmlformats.org/officeDocument/2006/relationships/hyperlink" Target="http://utp.sberbank-ast.ru/VIP/List/PurchaseList/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0E8F-4861-4BFF-AE94-89BC309E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4364</Words>
  <Characters>24881</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4</cp:revision>
  <dcterms:created xsi:type="dcterms:W3CDTF">2023-07-20T14:05:00Z</dcterms:created>
  <dcterms:modified xsi:type="dcterms:W3CDTF">2023-07-20T14:05:00Z</dcterms:modified>
</cp:coreProperties>
</file>