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66B7" w14:textId="77777777" w:rsidR="00177A3A" w:rsidRDefault="00940B28" w:rsidP="00B12F4B">
      <w:pPr>
        <w:spacing w:after="0" w:line="240" w:lineRule="auto"/>
        <w:jc w:val="both"/>
        <w:rPr>
          <w:rFonts w:ascii="Times New Roman" w:hAnsi="Times New Roman" w:cs="Times New Roman"/>
          <w:sz w:val="24"/>
          <w:szCs w:val="24"/>
        </w:rPr>
      </w:pPr>
      <w:bookmarkStart w:id="0" w:name="_GoBack"/>
      <w:bookmarkEnd w:id="0"/>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5C37D8">
      <w:pPr>
        <w:spacing w:after="0" w:line="240" w:lineRule="auto"/>
        <w:jc w:val="center"/>
        <w:rPr>
          <w:rFonts w:ascii="Times New Roman" w:hAnsi="Times New Roman" w:cs="Times New Roman"/>
          <w:b/>
          <w:bCs/>
          <w:szCs w:val="24"/>
        </w:rPr>
      </w:pPr>
    </w:p>
    <w:p w14:paraId="3FA3F088" w14:textId="33885233" w:rsidR="00390053" w:rsidRPr="00390053" w:rsidRDefault="008A5941" w:rsidP="005C37D8">
      <w:pPr>
        <w:spacing w:after="0" w:line="240" w:lineRule="auto"/>
        <w:jc w:val="center"/>
        <w:rPr>
          <w:rFonts w:ascii="Times New Roman" w:hAnsi="Times New Roman" w:cs="Times New Roman"/>
          <w:b/>
          <w:bCs/>
          <w:sz w:val="24"/>
          <w:szCs w:val="24"/>
        </w:rPr>
      </w:pPr>
      <w:r w:rsidRPr="00AD5E0B">
        <w:rPr>
          <w:rFonts w:ascii="Times New Roman" w:hAnsi="Times New Roman" w:cs="Times New Roman"/>
          <w:b/>
          <w:bCs/>
          <w:sz w:val="24"/>
          <w:szCs w:val="24"/>
        </w:rPr>
        <w:t xml:space="preserve">Регламент проведения </w:t>
      </w:r>
      <w:r w:rsidR="005C37D8" w:rsidRPr="005C37D8">
        <w:rPr>
          <w:rFonts w:ascii="Times New Roman" w:hAnsi="Times New Roman" w:cs="Times New Roman"/>
          <w:b/>
          <w:bCs/>
          <w:sz w:val="24"/>
          <w:szCs w:val="24"/>
        </w:rPr>
        <w:t xml:space="preserve">открытого </w:t>
      </w:r>
      <w:r w:rsidR="006053C0">
        <w:rPr>
          <w:rFonts w:ascii="Times New Roman" w:hAnsi="Times New Roman" w:cs="Times New Roman"/>
          <w:b/>
          <w:bCs/>
          <w:sz w:val="24"/>
          <w:szCs w:val="24"/>
        </w:rPr>
        <w:t xml:space="preserve">сбора коммерческих предложений (торги на понижение) </w:t>
      </w:r>
      <w:r w:rsidR="005C37D8" w:rsidRPr="005C37D8">
        <w:rPr>
          <w:rFonts w:ascii="Times New Roman" w:hAnsi="Times New Roman" w:cs="Times New Roman"/>
          <w:b/>
          <w:bCs/>
          <w:sz w:val="24"/>
          <w:szCs w:val="24"/>
        </w:rPr>
        <w:t>на проведение дезинфекции офиса по адресу: г. Москва, ул. Моховая, д.13, стр.1 методом «холодного тумана»</w:t>
      </w:r>
      <w:r w:rsidR="005C37D8">
        <w:rPr>
          <w:rFonts w:ascii="Times New Roman" w:hAnsi="Times New Roman" w:cs="Times New Roman"/>
          <w:b/>
          <w:bCs/>
          <w:sz w:val="24"/>
          <w:szCs w:val="24"/>
        </w:rPr>
        <w:t xml:space="preserve"> </w:t>
      </w:r>
      <w:r w:rsidR="00390053" w:rsidRPr="00AD5E0B">
        <w:rPr>
          <w:rFonts w:ascii="Times New Roman" w:hAnsi="Times New Roman" w:cs="Times New Roman"/>
          <w:b/>
          <w:bCs/>
          <w:sz w:val="24"/>
          <w:szCs w:val="24"/>
        </w:rPr>
        <w:t>в</w:t>
      </w:r>
      <w:r w:rsidR="00390053" w:rsidRPr="00964653">
        <w:rPr>
          <w:rFonts w:ascii="Times New Roman" w:hAnsi="Times New Roman" w:cs="Times New Roman"/>
          <w:b/>
          <w:bCs/>
          <w:sz w:val="24"/>
          <w:szCs w:val="24"/>
        </w:rPr>
        <w:t xml:space="preserve"> соответствии с техническим </w:t>
      </w:r>
      <w:r w:rsidR="00040397" w:rsidRPr="00964653">
        <w:rPr>
          <w:rFonts w:ascii="Times New Roman" w:hAnsi="Times New Roman" w:cs="Times New Roman"/>
          <w:b/>
          <w:bCs/>
          <w:sz w:val="24"/>
          <w:szCs w:val="24"/>
        </w:rPr>
        <w:t>заданием</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AD486A">
      <w:pPr>
        <w:pStyle w:val="af5"/>
        <w:spacing w:after="0"/>
        <w:ind w:right="-1" w:firstLine="426"/>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AD486A">
      <w:pPr>
        <w:pStyle w:val="af5"/>
        <w:spacing w:after="0"/>
        <w:ind w:right="-1" w:firstLine="426"/>
        <w:jc w:val="both"/>
        <w:rPr>
          <w:szCs w:val="24"/>
        </w:rPr>
      </w:pPr>
      <w:r w:rsidRPr="00912629">
        <w:rPr>
          <w:szCs w:val="24"/>
        </w:rPr>
        <w:t>- устное уведомление</w:t>
      </w:r>
      <w:r w:rsidR="00390053">
        <w:rPr>
          <w:szCs w:val="24"/>
        </w:rPr>
        <w:t>.</w:t>
      </w:r>
    </w:p>
    <w:p w14:paraId="18D9FD9A" w14:textId="620F2DB4" w:rsidR="009E564D" w:rsidRPr="00A6425D" w:rsidRDefault="00CE7387" w:rsidP="00F965AF">
      <w:pPr>
        <w:pStyle w:val="af5"/>
        <w:numPr>
          <w:ilvl w:val="0"/>
          <w:numId w:val="2"/>
        </w:numPr>
        <w:tabs>
          <w:tab w:val="num" w:pos="360"/>
        </w:tabs>
        <w:spacing w:after="0"/>
        <w:ind w:left="360" w:right="-1"/>
        <w:jc w:val="both"/>
        <w:rPr>
          <w:rStyle w:val="a6"/>
        </w:rPr>
      </w:pPr>
      <w:r w:rsidRPr="00912629">
        <w:rPr>
          <w:szCs w:val="24"/>
        </w:rPr>
        <w:t xml:space="preserve"> Участники подают заявки на участие в процедуре </w:t>
      </w:r>
      <w:r w:rsidR="00714DE7" w:rsidRPr="00714DE7">
        <w:rPr>
          <w:bCs/>
          <w:szCs w:val="24"/>
        </w:rPr>
        <w:t xml:space="preserve">открытого сбора коммерческих предложений </w:t>
      </w:r>
      <w:r w:rsidRPr="00714DE7">
        <w:rPr>
          <w:szCs w:val="24"/>
        </w:rPr>
        <w:t>в электронной форме самостоятельно п</w:t>
      </w:r>
      <w:r w:rsidRPr="00912629">
        <w:rPr>
          <w:szCs w:val="24"/>
        </w:rPr>
        <w:t xml:space="preserve">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w:t>
      </w:r>
      <w:r w:rsidR="005C37D8">
        <w:rPr>
          <w:szCs w:val="24"/>
        </w:rPr>
        <w:t>ого</w:t>
      </w:r>
      <w:r w:rsidRPr="00912629">
        <w:rPr>
          <w:szCs w:val="24"/>
        </w:rPr>
        <w:t xml:space="preserve"> печатью и подписью руководителя компании, на УТП в торговой </w:t>
      </w:r>
      <w:r w:rsidRPr="0064273F">
        <w:rPr>
          <w:szCs w:val="24"/>
        </w:rPr>
        <w:t xml:space="preserve">секции </w:t>
      </w:r>
      <w:r w:rsidR="000343D1" w:rsidRPr="0064273F">
        <w:rPr>
          <w:rStyle w:val="a6"/>
          <w:rFonts w:eastAsia="Calibri"/>
          <w:lang w:val="en-US"/>
        </w:rPr>
        <w:t>http</w:t>
      </w:r>
      <w:r w:rsidR="000343D1" w:rsidRPr="00A6425D">
        <w:rPr>
          <w:rStyle w:val="a6"/>
          <w:rFonts w:eastAsia="Calibri"/>
        </w:rPr>
        <w:t>://</w:t>
      </w:r>
      <w:proofErr w:type="spellStart"/>
      <w:r w:rsidR="000343D1" w:rsidRPr="0064273F">
        <w:rPr>
          <w:rStyle w:val="a6"/>
          <w:rFonts w:eastAsia="Calibri"/>
          <w:lang w:val="en-US"/>
        </w:rPr>
        <w:t>utp</w:t>
      </w:r>
      <w:proofErr w:type="spellEnd"/>
      <w:r w:rsidR="000343D1" w:rsidRPr="00A6425D">
        <w:rPr>
          <w:rStyle w:val="a6"/>
          <w:rFonts w:eastAsia="Calibri"/>
        </w:rPr>
        <w:t>.</w:t>
      </w:r>
      <w:proofErr w:type="spellStart"/>
      <w:r w:rsidR="000343D1" w:rsidRPr="0064273F">
        <w:rPr>
          <w:rStyle w:val="a6"/>
          <w:rFonts w:eastAsia="Calibri"/>
          <w:lang w:val="en-US"/>
        </w:rPr>
        <w:t>sberbank</w:t>
      </w:r>
      <w:proofErr w:type="spellEnd"/>
      <w:r w:rsidR="000343D1" w:rsidRPr="00A6425D">
        <w:rPr>
          <w:rStyle w:val="a6"/>
          <w:rFonts w:eastAsia="Calibri"/>
        </w:rPr>
        <w:t>-</w:t>
      </w:r>
      <w:proofErr w:type="spellStart"/>
      <w:r w:rsidR="000343D1" w:rsidRPr="0064273F">
        <w:rPr>
          <w:rStyle w:val="a6"/>
          <w:rFonts w:eastAsia="Calibri"/>
          <w:lang w:val="en-US"/>
        </w:rPr>
        <w:t>ast</w:t>
      </w:r>
      <w:proofErr w:type="spellEnd"/>
      <w:r w:rsidR="000343D1" w:rsidRPr="00A6425D">
        <w:rPr>
          <w:rStyle w:val="a6"/>
          <w:rFonts w:eastAsia="Calibri"/>
        </w:rPr>
        <w:t>.</w:t>
      </w:r>
      <w:proofErr w:type="spellStart"/>
      <w:r w:rsidR="000343D1" w:rsidRPr="0064273F">
        <w:rPr>
          <w:rStyle w:val="a6"/>
          <w:rFonts w:eastAsia="Calibri"/>
          <w:lang w:val="en-US"/>
        </w:rPr>
        <w:t>ru</w:t>
      </w:r>
      <w:proofErr w:type="spellEnd"/>
      <w:r w:rsidR="000343D1" w:rsidRPr="00A6425D">
        <w:rPr>
          <w:rStyle w:val="a6"/>
          <w:rFonts w:eastAsia="Calibri"/>
        </w:rPr>
        <w:t>/</w:t>
      </w:r>
      <w:r w:rsidR="000343D1" w:rsidRPr="0064273F">
        <w:rPr>
          <w:rStyle w:val="a6"/>
          <w:rFonts w:eastAsia="Calibri"/>
          <w:lang w:val="en-US"/>
        </w:rPr>
        <w:t>VIP</w:t>
      </w:r>
      <w:r w:rsidR="000343D1" w:rsidRPr="00A6425D">
        <w:rPr>
          <w:rStyle w:val="a6"/>
          <w:rFonts w:eastAsia="Calibri"/>
        </w:rPr>
        <w:t>/</w:t>
      </w:r>
      <w:r w:rsidR="000343D1" w:rsidRPr="0064273F">
        <w:rPr>
          <w:rStyle w:val="a6"/>
          <w:rFonts w:eastAsia="Calibri"/>
          <w:lang w:val="en-US"/>
        </w:rPr>
        <w:t>List</w:t>
      </w:r>
      <w:r w:rsidR="000343D1" w:rsidRPr="00A6425D">
        <w:rPr>
          <w:rStyle w:val="a6"/>
          <w:rFonts w:eastAsia="Calibri"/>
        </w:rPr>
        <w:t>/</w:t>
      </w:r>
      <w:proofErr w:type="spellStart"/>
      <w:r w:rsidR="000343D1" w:rsidRPr="0064273F">
        <w:rPr>
          <w:rStyle w:val="a6"/>
          <w:rFonts w:eastAsia="Calibri"/>
          <w:lang w:val="en-US"/>
        </w:rPr>
        <w:t>PurchaseList</w:t>
      </w:r>
      <w:proofErr w:type="spellEnd"/>
      <w:r w:rsidR="000343D1" w:rsidRPr="00A6425D">
        <w:rPr>
          <w:rStyle w:val="a6"/>
          <w:rFonts w:eastAsia="Calibri"/>
        </w:rPr>
        <w:t>/358</w:t>
      </w:r>
      <w:r w:rsidR="009E564D" w:rsidRPr="00A6425D">
        <w:rPr>
          <w:rStyle w:val="a6"/>
        </w:rPr>
        <w:t>.</w:t>
      </w:r>
    </w:p>
    <w:p w14:paraId="7DE2C77F" w14:textId="0FE03AC1"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5C37D8">
        <w:rPr>
          <w:szCs w:val="24"/>
        </w:rPr>
        <w:t>0</w:t>
      </w:r>
      <w:r w:rsidR="000450C4">
        <w:rPr>
          <w:szCs w:val="24"/>
        </w:rPr>
        <w:t>8</w:t>
      </w:r>
      <w:r w:rsidRPr="00300B7C">
        <w:rPr>
          <w:szCs w:val="24"/>
        </w:rPr>
        <w:t xml:space="preserve">» </w:t>
      </w:r>
      <w:r w:rsidR="005C37D8">
        <w:rPr>
          <w:szCs w:val="24"/>
        </w:rPr>
        <w:t>июня</w:t>
      </w:r>
      <w:r w:rsidRPr="00300B7C">
        <w:rPr>
          <w:szCs w:val="24"/>
        </w:rPr>
        <w:t xml:space="preserve"> 20</w:t>
      </w:r>
      <w:r w:rsidR="000343D1">
        <w:rPr>
          <w:szCs w:val="24"/>
        </w:rPr>
        <w:t>20</w:t>
      </w:r>
      <w:r w:rsidRPr="00300B7C">
        <w:rPr>
          <w:szCs w:val="24"/>
        </w:rPr>
        <w:t xml:space="preserve"> до 1</w:t>
      </w:r>
      <w:r w:rsidR="005C37D8">
        <w:rPr>
          <w:szCs w:val="24"/>
        </w:rPr>
        <w:t>4</w:t>
      </w:r>
      <w:r w:rsidRPr="00300B7C">
        <w:rPr>
          <w:szCs w:val="24"/>
        </w:rPr>
        <w:t>:00</w:t>
      </w:r>
      <w:r w:rsidR="00F11D77" w:rsidRPr="00300B7C">
        <w:rPr>
          <w:szCs w:val="24"/>
        </w:rPr>
        <w:t xml:space="preserve"> (</w:t>
      </w:r>
      <w:r w:rsidRPr="00300B7C">
        <w:rPr>
          <w:szCs w:val="24"/>
        </w:rPr>
        <w:t>по московскому времени).</w:t>
      </w:r>
    </w:p>
    <w:p w14:paraId="000C4914" w14:textId="6FDB3298"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Дата и время проведения процедуры</w:t>
      </w:r>
      <w:r w:rsidR="006053C0">
        <w:rPr>
          <w:szCs w:val="24"/>
        </w:rPr>
        <w:t xml:space="preserve"> (торги на понижение)</w:t>
      </w:r>
      <w:r w:rsidRPr="00912629">
        <w:rPr>
          <w:szCs w:val="24"/>
        </w:rPr>
        <w:t xml:space="preserve">: </w:t>
      </w:r>
      <w:r w:rsidRPr="00300B7C">
        <w:rPr>
          <w:szCs w:val="24"/>
        </w:rPr>
        <w:t>«</w:t>
      </w:r>
      <w:r w:rsidR="005C37D8">
        <w:rPr>
          <w:szCs w:val="24"/>
        </w:rPr>
        <w:t>0</w:t>
      </w:r>
      <w:r w:rsidR="000450C4">
        <w:rPr>
          <w:szCs w:val="24"/>
        </w:rPr>
        <w:t>9</w:t>
      </w:r>
      <w:r w:rsidRPr="00300B7C">
        <w:rPr>
          <w:szCs w:val="24"/>
        </w:rPr>
        <w:t xml:space="preserve">» </w:t>
      </w:r>
      <w:r w:rsidR="005C37D8">
        <w:rPr>
          <w:szCs w:val="24"/>
        </w:rPr>
        <w:t>июня</w:t>
      </w:r>
      <w:r w:rsidRPr="00300B7C">
        <w:rPr>
          <w:szCs w:val="24"/>
        </w:rPr>
        <w:t xml:space="preserve"> 20</w:t>
      </w:r>
      <w:r w:rsidR="000343D1">
        <w:rPr>
          <w:szCs w:val="24"/>
        </w:rPr>
        <w:t>20</w:t>
      </w:r>
      <w:r w:rsidRPr="00300B7C">
        <w:rPr>
          <w:szCs w:val="24"/>
        </w:rPr>
        <w:t xml:space="preserve"> года с 1</w:t>
      </w:r>
      <w:r w:rsidR="005C37D8">
        <w:rPr>
          <w:szCs w:val="24"/>
        </w:rPr>
        <w:t>6</w:t>
      </w:r>
      <w:r w:rsidRPr="00300B7C">
        <w:rPr>
          <w:szCs w:val="24"/>
        </w:rPr>
        <w:t xml:space="preserve">:00 до </w:t>
      </w:r>
      <w:r w:rsidR="00F11D77" w:rsidRPr="00300B7C">
        <w:rPr>
          <w:szCs w:val="24"/>
        </w:rPr>
        <w:t>1</w:t>
      </w:r>
      <w:r w:rsidR="005C37D8">
        <w:rPr>
          <w:szCs w:val="24"/>
        </w:rPr>
        <w:t>7</w:t>
      </w:r>
      <w:r w:rsidR="00F11D77" w:rsidRPr="00300B7C">
        <w:rPr>
          <w:szCs w:val="24"/>
        </w:rPr>
        <w:t>:00 (</w:t>
      </w:r>
      <w:r w:rsidR="00390053">
        <w:rPr>
          <w:szCs w:val="24"/>
        </w:rPr>
        <w:t>п</w:t>
      </w:r>
      <w:r w:rsidRPr="00300B7C">
        <w:rPr>
          <w:szCs w:val="24"/>
        </w:rPr>
        <w:t>о московскому времени).</w:t>
      </w:r>
    </w:p>
    <w:p w14:paraId="47F084B8" w14:textId="670867B8" w:rsidR="00270DC8" w:rsidRPr="00935C52" w:rsidRDefault="00935C52" w:rsidP="00935C52">
      <w:pPr>
        <w:pStyle w:val="a4"/>
        <w:numPr>
          <w:ilvl w:val="0"/>
          <w:numId w:val="2"/>
        </w:numPr>
        <w:tabs>
          <w:tab w:val="num" w:pos="426"/>
        </w:tabs>
        <w:autoSpaceDE w:val="0"/>
        <w:autoSpaceDN w:val="0"/>
        <w:adjustRightInd w:val="0"/>
        <w:spacing w:after="0" w:line="240" w:lineRule="auto"/>
        <w:ind w:left="284" w:hanging="284"/>
        <w:rPr>
          <w:rFonts w:ascii="Times New Roman" w:hAnsi="Times New Roman"/>
          <w:b/>
          <w:color w:val="FF0000"/>
          <w:sz w:val="24"/>
          <w:szCs w:val="24"/>
        </w:rPr>
      </w:pPr>
      <w:r>
        <w:rPr>
          <w:rFonts w:ascii="Times New Roman" w:hAnsi="Times New Roman"/>
          <w:b/>
          <w:color w:val="FF0000"/>
          <w:sz w:val="24"/>
          <w:szCs w:val="24"/>
        </w:rPr>
        <w:t>Установлена начальная максимальная цена</w:t>
      </w:r>
      <w:r w:rsidR="006053C0">
        <w:rPr>
          <w:rFonts w:ascii="Times New Roman" w:hAnsi="Times New Roman"/>
          <w:b/>
          <w:color w:val="FF0000"/>
          <w:sz w:val="24"/>
          <w:szCs w:val="24"/>
        </w:rPr>
        <w:t xml:space="preserve"> за единицу услуги</w:t>
      </w:r>
      <w:r w:rsidR="006053C0">
        <w:rPr>
          <w:rStyle w:val="af2"/>
          <w:rFonts w:ascii="Times New Roman" w:hAnsi="Times New Roman"/>
          <w:b/>
          <w:color w:val="FF0000"/>
          <w:sz w:val="24"/>
          <w:szCs w:val="24"/>
        </w:rPr>
        <w:footnoteReference w:id="1"/>
      </w:r>
      <w:r>
        <w:rPr>
          <w:rFonts w:ascii="Times New Roman" w:hAnsi="Times New Roman"/>
          <w:b/>
          <w:color w:val="FF0000"/>
          <w:sz w:val="24"/>
          <w:szCs w:val="24"/>
        </w:rPr>
        <w:t xml:space="preserve"> – </w:t>
      </w:r>
      <w:r w:rsidR="005C37D8">
        <w:rPr>
          <w:rFonts w:ascii="Times New Roman" w:hAnsi="Times New Roman"/>
          <w:b/>
          <w:color w:val="FF0000"/>
          <w:sz w:val="24"/>
          <w:szCs w:val="24"/>
        </w:rPr>
        <w:t xml:space="preserve">66 </w:t>
      </w:r>
      <w:r>
        <w:rPr>
          <w:rFonts w:ascii="Times New Roman" w:hAnsi="Times New Roman"/>
          <w:b/>
          <w:color w:val="FF0000"/>
          <w:sz w:val="24"/>
          <w:szCs w:val="24"/>
        </w:rPr>
        <w:t>000 руб.</w:t>
      </w:r>
      <w:r w:rsidR="006053C0">
        <w:rPr>
          <w:rFonts w:ascii="Times New Roman" w:hAnsi="Times New Roman"/>
          <w:b/>
          <w:color w:val="FF0000"/>
          <w:sz w:val="24"/>
          <w:szCs w:val="24"/>
        </w:rPr>
        <w:t xml:space="preserve">, в </w:t>
      </w:r>
      <w:proofErr w:type="spellStart"/>
      <w:r w:rsidR="006053C0">
        <w:rPr>
          <w:rFonts w:ascii="Times New Roman" w:hAnsi="Times New Roman"/>
          <w:b/>
          <w:color w:val="FF0000"/>
          <w:sz w:val="24"/>
          <w:szCs w:val="24"/>
        </w:rPr>
        <w:t>т.ч</w:t>
      </w:r>
      <w:proofErr w:type="spellEnd"/>
      <w:r w:rsidR="006053C0">
        <w:rPr>
          <w:rFonts w:ascii="Times New Roman" w:hAnsi="Times New Roman"/>
          <w:b/>
          <w:color w:val="FF0000"/>
          <w:sz w:val="24"/>
          <w:szCs w:val="24"/>
        </w:rPr>
        <w:t>. НДС.</w:t>
      </w:r>
    </w:p>
    <w:p w14:paraId="725C3424" w14:textId="2B310517"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r w:rsidR="000B68F7">
        <w:rPr>
          <w:b/>
          <w:szCs w:val="24"/>
        </w:rPr>
        <w:t>Артюшина</w:t>
      </w:r>
      <w:r w:rsidRPr="009C5492">
        <w:rPr>
          <w:b/>
          <w:szCs w:val="24"/>
        </w:rPr>
        <w:t xml:space="preserve"> Анастасия Борисовна, Телефон: +7 (495) 787-29-99 доб. 333; </w:t>
      </w:r>
      <w:hyperlink r:id="rId9" w:history="1">
        <w:r w:rsidR="000B68F7" w:rsidRPr="00104D22">
          <w:rPr>
            <w:rStyle w:val="a6"/>
            <w:b/>
            <w:szCs w:val="24"/>
          </w:rPr>
          <w:t>ab</w:t>
        </w:r>
        <w:r w:rsidR="000B68F7" w:rsidRPr="00104D22">
          <w:rPr>
            <w:rStyle w:val="a6"/>
            <w:b/>
            <w:szCs w:val="24"/>
            <w:lang w:val="en-US"/>
          </w:rPr>
          <w:t>artyushina</w:t>
        </w:r>
        <w:r w:rsidR="000B68F7" w:rsidRPr="00104D22">
          <w:rPr>
            <w:rStyle w:val="a6"/>
            <w:b/>
            <w:szCs w:val="24"/>
          </w:rPr>
          <w:t>@sberbank-ast.ru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7F0122BE"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5C37D8">
        <w:rPr>
          <w:szCs w:val="24"/>
        </w:rPr>
        <w:t>6</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5C37D8">
        <w:rPr>
          <w:szCs w:val="24"/>
        </w:rPr>
        <w:t>7</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w:t>
      </w:r>
      <w:r w:rsidRPr="00912629">
        <w:rPr>
          <w:szCs w:val="24"/>
        </w:rPr>
        <w:lastRenderedPageBreak/>
        <w:t>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6C840365" w:rsidR="005E4A7C" w:rsidRPr="00114399" w:rsidRDefault="005E4A7C" w:rsidP="00F965AF">
      <w:pPr>
        <w:pStyle w:val="af5"/>
        <w:numPr>
          <w:ilvl w:val="0"/>
          <w:numId w:val="2"/>
        </w:numPr>
        <w:tabs>
          <w:tab w:val="num" w:pos="360"/>
        </w:tabs>
        <w:spacing w:after="0"/>
        <w:ind w:left="360" w:right="-1"/>
        <w:jc w:val="both"/>
        <w:rPr>
          <w:szCs w:val="24"/>
        </w:rPr>
      </w:pPr>
      <w:r>
        <w:rPr>
          <w:szCs w:val="24"/>
        </w:rPr>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 xml:space="preserve">указана за единицу </w:t>
      </w:r>
      <w:r w:rsidR="005C37D8">
        <w:rPr>
          <w:szCs w:val="24"/>
        </w:rPr>
        <w:t>услуги</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08005B90"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w:t>
      </w:r>
      <w:r w:rsidR="005C37D8">
        <w:rPr>
          <w:szCs w:val="24"/>
        </w:rPr>
        <w:t>и</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40FC9618" w14:textId="1D0E73D3" w:rsidR="00935C52" w:rsidRPr="006E51BC" w:rsidRDefault="00935C52" w:rsidP="00935C52">
      <w:pPr>
        <w:pStyle w:val="af5"/>
        <w:numPr>
          <w:ilvl w:val="0"/>
          <w:numId w:val="2"/>
        </w:numPr>
        <w:tabs>
          <w:tab w:val="num" w:pos="360"/>
        </w:tabs>
        <w:spacing w:after="0"/>
        <w:ind w:left="360" w:right="-1"/>
        <w:jc w:val="both"/>
        <w:rPr>
          <w:szCs w:val="24"/>
        </w:rPr>
      </w:pPr>
      <w:r w:rsidRPr="00935C52">
        <w:rPr>
          <w:szCs w:val="24"/>
        </w:rPr>
        <w:t>Це</w:t>
      </w:r>
      <w:r w:rsidRPr="006E51BC">
        <w:rPr>
          <w:szCs w:val="24"/>
        </w:rPr>
        <w:t xml:space="preserve">на должна быть указана </w:t>
      </w:r>
      <w:r w:rsidRPr="00F43573">
        <w:rPr>
          <w:b/>
          <w:szCs w:val="24"/>
        </w:rPr>
        <w:t xml:space="preserve">за единицу </w:t>
      </w:r>
      <w:r w:rsidR="005C37D8">
        <w:rPr>
          <w:b/>
          <w:szCs w:val="24"/>
        </w:rPr>
        <w:t>услуги</w:t>
      </w:r>
      <w:r>
        <w:rPr>
          <w:b/>
          <w:szCs w:val="24"/>
        </w:rPr>
        <w:t>,</w:t>
      </w:r>
      <w:r w:rsidRPr="006E51BC">
        <w:rPr>
          <w:szCs w:val="24"/>
        </w:rPr>
        <w:t xml:space="preserve"> в российских рублях, должна включать в себя все расходы (в </w:t>
      </w:r>
      <w:proofErr w:type="spellStart"/>
      <w:r w:rsidRPr="006E51BC">
        <w:rPr>
          <w:szCs w:val="24"/>
        </w:rPr>
        <w:t>т.ч</w:t>
      </w:r>
      <w:proofErr w:type="spellEnd"/>
      <w:r w:rsidRPr="006E51BC">
        <w:rPr>
          <w:szCs w:val="24"/>
        </w:rPr>
        <w:t>. НДС) и другие обязательные платежи</w:t>
      </w:r>
      <w:r>
        <w:rPr>
          <w:szCs w:val="24"/>
        </w:rPr>
        <w:t xml:space="preserve">, </w:t>
      </w:r>
      <w:r w:rsidRPr="006E51BC">
        <w:rPr>
          <w:szCs w:val="24"/>
        </w:rPr>
        <w:t>связанные с выполнением обязательств в полном объеме в строгом соответствии с требованиями, указанными в техническом задании</w:t>
      </w:r>
      <w:r>
        <w:rPr>
          <w:szCs w:val="24"/>
        </w:rPr>
        <w:t>.</w:t>
      </w:r>
    </w:p>
    <w:p w14:paraId="5C9948CD" w14:textId="772F2921" w:rsidR="00121BD6" w:rsidRDefault="00277C61" w:rsidP="00AD486A">
      <w:pPr>
        <w:pStyle w:val="af5"/>
        <w:numPr>
          <w:ilvl w:val="0"/>
          <w:numId w:val="4"/>
        </w:numPr>
        <w:spacing w:after="0"/>
        <w:ind w:left="284" w:right="-1" w:hanging="284"/>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 xml:space="preserve">тся путем снижения начальной максимальной цены ЗА ЕДИНИЦУ </w:t>
      </w:r>
      <w:r w:rsidR="005C37D8">
        <w:rPr>
          <w:b/>
          <w:color w:val="FF0000"/>
          <w:szCs w:val="24"/>
        </w:rPr>
        <w:t>УСЛУГИ</w:t>
      </w:r>
      <w:r w:rsidRPr="00D2146F">
        <w:rPr>
          <w:b/>
          <w:color w:val="FF0000"/>
          <w:szCs w:val="24"/>
        </w:rPr>
        <w:t xml:space="preserve">.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F965AF">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5E80770D" w14:textId="2D24BF7C" w:rsidR="006053C0" w:rsidRPr="006053C0" w:rsidRDefault="006053C0" w:rsidP="006053C0">
      <w:pPr>
        <w:pStyle w:val="a4"/>
        <w:widowControl w:val="0"/>
        <w:numPr>
          <w:ilvl w:val="0"/>
          <w:numId w:val="7"/>
        </w:numPr>
        <w:tabs>
          <w:tab w:val="left" w:pos="0"/>
          <w:tab w:val="left" w:pos="2705"/>
        </w:tabs>
        <w:spacing w:after="0" w:line="240" w:lineRule="auto"/>
        <w:jc w:val="both"/>
        <w:rPr>
          <w:rFonts w:ascii="Times New Roman" w:hAnsi="Times New Roman"/>
          <w:sz w:val="24"/>
          <w:szCs w:val="24"/>
        </w:rPr>
      </w:pPr>
      <w:r w:rsidRPr="006053C0">
        <w:rPr>
          <w:rFonts w:ascii="Times New Roman" w:hAnsi="Times New Roman"/>
          <w:sz w:val="24"/>
          <w:szCs w:val="24"/>
        </w:rPr>
        <w:t>свидетельство о государственной регистрации (копия);</w:t>
      </w:r>
      <w:r w:rsidRPr="006053C0">
        <w:rPr>
          <w:rFonts w:ascii="Times New Roman" w:hAnsi="Times New Roman"/>
          <w:sz w:val="24"/>
          <w:szCs w:val="24"/>
        </w:rPr>
        <w:tab/>
      </w:r>
    </w:p>
    <w:p w14:paraId="01641C79" w14:textId="77777777" w:rsidR="006053C0" w:rsidRDefault="006053C0" w:rsidP="006053C0">
      <w:pPr>
        <w:pStyle w:val="a4"/>
        <w:widowControl w:val="0"/>
        <w:numPr>
          <w:ilvl w:val="0"/>
          <w:numId w:val="7"/>
        </w:numPr>
        <w:tabs>
          <w:tab w:val="left" w:pos="0"/>
          <w:tab w:val="left" w:pos="2705"/>
        </w:tabs>
        <w:spacing w:after="0" w:line="240" w:lineRule="auto"/>
        <w:jc w:val="both"/>
        <w:rPr>
          <w:rFonts w:ascii="Times New Roman" w:hAnsi="Times New Roman"/>
          <w:sz w:val="24"/>
          <w:szCs w:val="24"/>
        </w:rPr>
      </w:pPr>
      <w:r>
        <w:rPr>
          <w:rFonts w:ascii="Times New Roman" w:hAnsi="Times New Roman"/>
          <w:sz w:val="24"/>
          <w:szCs w:val="24"/>
        </w:rPr>
        <w:t>а</w:t>
      </w:r>
      <w:r w:rsidRPr="00C52EE7">
        <w:rPr>
          <w:rFonts w:ascii="Times New Roman" w:hAnsi="Times New Roman"/>
          <w:sz w:val="24"/>
          <w:szCs w:val="24"/>
        </w:rPr>
        <w:t>нкету участника по прилагаемой форме;</w:t>
      </w:r>
    </w:p>
    <w:p w14:paraId="78A4ECE6" w14:textId="77777777" w:rsidR="006053C0" w:rsidRPr="00316B2F" w:rsidRDefault="006053C0" w:rsidP="006053C0">
      <w:pPr>
        <w:pStyle w:val="a4"/>
        <w:widowControl w:val="0"/>
        <w:numPr>
          <w:ilvl w:val="0"/>
          <w:numId w:val="7"/>
        </w:numPr>
        <w:tabs>
          <w:tab w:val="left" w:pos="0"/>
          <w:tab w:val="left" w:pos="2705"/>
        </w:tabs>
        <w:spacing w:after="0" w:line="240" w:lineRule="auto"/>
        <w:jc w:val="both"/>
        <w:rPr>
          <w:rFonts w:ascii="Times New Roman" w:hAnsi="Times New Roman"/>
          <w:sz w:val="24"/>
          <w:szCs w:val="24"/>
        </w:rPr>
      </w:pPr>
      <w:r w:rsidRPr="00316B2F">
        <w:rPr>
          <w:rFonts w:ascii="Times New Roman" w:hAnsi="Times New Roman"/>
          <w:sz w:val="24"/>
          <w:szCs w:val="24"/>
        </w:rPr>
        <w:t xml:space="preserve">заключение </w:t>
      </w:r>
      <w:r>
        <w:rPr>
          <w:rFonts w:ascii="Times New Roman" w:hAnsi="Times New Roman"/>
          <w:sz w:val="24"/>
          <w:szCs w:val="24"/>
        </w:rPr>
        <w:t>о соответствии его деятельности по дезинфекции</w:t>
      </w:r>
      <w:r w:rsidRPr="00B43A19">
        <w:rPr>
          <w:rFonts w:ascii="Times New Roman" w:hAnsi="Times New Roman"/>
          <w:sz w:val="24"/>
          <w:szCs w:val="24"/>
        </w:rPr>
        <w:t xml:space="preserve"> ФБУЗ (Федеральное Бюджетное Учреждение Здравоохранения) «Центром Гигиены и Эпидемиологии в городе Москве» и </w:t>
      </w:r>
      <w:proofErr w:type="spellStart"/>
      <w:r w:rsidRPr="00B43A19">
        <w:rPr>
          <w:rFonts w:ascii="Times New Roman" w:hAnsi="Times New Roman"/>
          <w:sz w:val="24"/>
          <w:szCs w:val="24"/>
        </w:rPr>
        <w:t>Роспотребнадзором</w:t>
      </w:r>
      <w:proofErr w:type="spellEnd"/>
      <w:r w:rsidRPr="00B43A19">
        <w:rPr>
          <w:rFonts w:ascii="Times New Roman" w:hAnsi="Times New Roman"/>
          <w:sz w:val="24"/>
          <w:szCs w:val="24"/>
        </w:rPr>
        <w:t xml:space="preserve"> </w:t>
      </w:r>
      <w:r>
        <w:rPr>
          <w:rFonts w:ascii="Times New Roman" w:hAnsi="Times New Roman"/>
          <w:sz w:val="24"/>
          <w:szCs w:val="24"/>
        </w:rPr>
        <w:t xml:space="preserve"> и оказывает услуги в соответствии с </w:t>
      </w:r>
      <w:r w:rsidRPr="00B43A19">
        <w:rPr>
          <w:rFonts w:ascii="Times New Roman" w:hAnsi="Times New Roman"/>
          <w:sz w:val="24"/>
          <w:szCs w:val="24"/>
        </w:rPr>
        <w:t>СП 3.5.1378-03 «Санитарно-</w:t>
      </w:r>
      <w:r w:rsidRPr="00316B2F">
        <w:rPr>
          <w:rFonts w:ascii="Times New Roman" w:hAnsi="Times New Roman"/>
          <w:sz w:val="24"/>
          <w:szCs w:val="24"/>
        </w:rPr>
        <w:t>эпидемиологические</w:t>
      </w:r>
      <w:r w:rsidRPr="00B43A19">
        <w:rPr>
          <w:rFonts w:ascii="Times New Roman" w:hAnsi="Times New Roman"/>
          <w:sz w:val="24"/>
          <w:szCs w:val="24"/>
        </w:rPr>
        <w:t xml:space="preserve"> требования к организации и </w:t>
      </w:r>
      <w:r w:rsidRPr="00316B2F">
        <w:rPr>
          <w:rFonts w:ascii="Times New Roman" w:hAnsi="Times New Roman"/>
          <w:sz w:val="24"/>
          <w:szCs w:val="24"/>
        </w:rPr>
        <w:t>осуществлению</w:t>
      </w:r>
      <w:r w:rsidRPr="00B43A19">
        <w:rPr>
          <w:rFonts w:ascii="Times New Roman" w:hAnsi="Times New Roman"/>
          <w:sz w:val="24"/>
          <w:szCs w:val="24"/>
        </w:rPr>
        <w:t xml:space="preserve"> дезинфекционной деятельности», </w:t>
      </w:r>
      <w:r>
        <w:rPr>
          <w:rFonts w:ascii="Times New Roman" w:hAnsi="Times New Roman"/>
          <w:sz w:val="24"/>
          <w:szCs w:val="24"/>
        </w:rPr>
        <w:t xml:space="preserve"> </w:t>
      </w:r>
      <w:r w:rsidRPr="00B43A19">
        <w:rPr>
          <w:rFonts w:ascii="Times New Roman" w:hAnsi="Times New Roman"/>
          <w:sz w:val="24"/>
          <w:szCs w:val="24"/>
        </w:rPr>
        <w:t xml:space="preserve">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 мероприятий».</w:t>
      </w:r>
    </w:p>
    <w:p w14:paraId="6A21346E" w14:textId="77777777" w:rsidR="006053C0" w:rsidRPr="00C52EE7" w:rsidRDefault="006053C0" w:rsidP="006053C0">
      <w:pPr>
        <w:pStyle w:val="a4"/>
        <w:widowControl w:val="0"/>
        <w:numPr>
          <w:ilvl w:val="0"/>
          <w:numId w:val="7"/>
        </w:numPr>
        <w:tabs>
          <w:tab w:val="left" w:pos="0"/>
          <w:tab w:val="left" w:pos="2705"/>
        </w:tabs>
        <w:spacing w:after="0" w:line="240" w:lineRule="auto"/>
        <w:jc w:val="both"/>
        <w:rPr>
          <w:rFonts w:ascii="Times New Roman" w:hAnsi="Times New Roman"/>
          <w:sz w:val="24"/>
          <w:szCs w:val="24"/>
        </w:rPr>
      </w:pPr>
      <w:r>
        <w:rPr>
          <w:rFonts w:ascii="Times New Roman" w:hAnsi="Times New Roman"/>
          <w:sz w:val="24"/>
          <w:szCs w:val="24"/>
        </w:rPr>
        <w:t xml:space="preserve">сертификат на </w:t>
      </w:r>
      <w:r w:rsidRPr="00146B4F">
        <w:rPr>
          <w:rFonts w:ascii="Times New Roman" w:hAnsi="Times New Roman"/>
          <w:sz w:val="24"/>
          <w:szCs w:val="24"/>
        </w:rPr>
        <w:t xml:space="preserve">дезинфицирующее средство </w:t>
      </w:r>
      <w:r>
        <w:rPr>
          <w:rFonts w:ascii="Times New Roman" w:hAnsi="Times New Roman"/>
          <w:sz w:val="24"/>
          <w:szCs w:val="24"/>
        </w:rPr>
        <w:t>«</w:t>
      </w:r>
      <w:proofErr w:type="spellStart"/>
      <w:r w:rsidRPr="00146B4F">
        <w:rPr>
          <w:rFonts w:ascii="Times New Roman" w:hAnsi="Times New Roman"/>
          <w:sz w:val="24"/>
          <w:szCs w:val="24"/>
        </w:rPr>
        <w:t>Аламинол</w:t>
      </w:r>
      <w:proofErr w:type="spellEnd"/>
      <w:r>
        <w:rPr>
          <w:rFonts w:ascii="Times New Roman" w:hAnsi="Times New Roman"/>
          <w:sz w:val="24"/>
          <w:szCs w:val="24"/>
        </w:rPr>
        <w:t>»</w:t>
      </w:r>
      <w:r w:rsidRPr="00C52EE7">
        <w:rPr>
          <w:rFonts w:ascii="Times New Roman" w:hAnsi="Times New Roman"/>
          <w:sz w:val="24"/>
          <w:szCs w:val="24"/>
        </w:rPr>
        <w:t>;</w:t>
      </w:r>
    </w:p>
    <w:p w14:paraId="16E55587" w14:textId="77777777" w:rsidR="006053C0" w:rsidRPr="00C52EE7" w:rsidRDefault="006053C0" w:rsidP="006053C0">
      <w:pPr>
        <w:pStyle w:val="a4"/>
        <w:widowControl w:val="0"/>
        <w:numPr>
          <w:ilvl w:val="0"/>
          <w:numId w:val="7"/>
        </w:numPr>
        <w:tabs>
          <w:tab w:val="left" w:pos="0"/>
          <w:tab w:val="left" w:pos="2705"/>
        </w:tabs>
        <w:spacing w:after="0" w:line="240" w:lineRule="auto"/>
        <w:jc w:val="both"/>
        <w:rPr>
          <w:rFonts w:ascii="Times New Roman" w:hAnsi="Times New Roman"/>
          <w:sz w:val="24"/>
          <w:szCs w:val="24"/>
        </w:rPr>
      </w:pPr>
      <w:r>
        <w:rPr>
          <w:rFonts w:ascii="Times New Roman" w:hAnsi="Times New Roman"/>
          <w:sz w:val="24"/>
          <w:szCs w:val="24"/>
        </w:rPr>
        <w:t>с</w:t>
      </w:r>
      <w:r w:rsidRPr="00C52EE7">
        <w:rPr>
          <w:rFonts w:ascii="Times New Roman" w:hAnsi="Times New Roman"/>
          <w:sz w:val="24"/>
          <w:szCs w:val="24"/>
        </w:rPr>
        <w:t xml:space="preserve">правку в произвольной форме о соответствии участника требованиям, </w:t>
      </w:r>
      <w:r w:rsidRPr="00C52EE7">
        <w:rPr>
          <w:rFonts w:ascii="Times New Roman" w:hAnsi="Times New Roman"/>
          <w:sz w:val="24"/>
          <w:szCs w:val="24"/>
        </w:rPr>
        <w:lastRenderedPageBreak/>
        <w:t xml:space="preserve">установленным к участникам в </w:t>
      </w:r>
      <w:r>
        <w:rPr>
          <w:rFonts w:ascii="Times New Roman" w:hAnsi="Times New Roman"/>
          <w:sz w:val="24"/>
          <w:szCs w:val="24"/>
        </w:rPr>
        <w:t xml:space="preserve">п 3 и </w:t>
      </w:r>
      <w:r w:rsidRPr="00C52EE7">
        <w:rPr>
          <w:rFonts w:ascii="Times New Roman" w:hAnsi="Times New Roman"/>
          <w:sz w:val="24"/>
          <w:szCs w:val="24"/>
        </w:rPr>
        <w:t>соответствии</w:t>
      </w:r>
      <w:r>
        <w:rPr>
          <w:rFonts w:ascii="Times New Roman" w:hAnsi="Times New Roman"/>
          <w:sz w:val="24"/>
          <w:szCs w:val="24"/>
        </w:rPr>
        <w:t xml:space="preserve"> предложения участников</w:t>
      </w:r>
      <w:r w:rsidRPr="00C52EE7">
        <w:rPr>
          <w:rFonts w:ascii="Times New Roman" w:hAnsi="Times New Roman"/>
          <w:sz w:val="24"/>
          <w:szCs w:val="24"/>
        </w:rPr>
        <w:t xml:space="preserve"> техническ</w:t>
      </w:r>
      <w:r>
        <w:rPr>
          <w:rFonts w:ascii="Times New Roman" w:hAnsi="Times New Roman"/>
          <w:sz w:val="24"/>
          <w:szCs w:val="24"/>
        </w:rPr>
        <w:t>ому</w:t>
      </w:r>
      <w:r w:rsidRPr="00C52EE7">
        <w:rPr>
          <w:rFonts w:ascii="Times New Roman" w:hAnsi="Times New Roman"/>
          <w:sz w:val="24"/>
          <w:szCs w:val="24"/>
        </w:rPr>
        <w:t xml:space="preserve"> задани</w:t>
      </w:r>
      <w:r>
        <w:rPr>
          <w:rFonts w:ascii="Times New Roman" w:hAnsi="Times New Roman"/>
          <w:sz w:val="24"/>
          <w:szCs w:val="24"/>
        </w:rPr>
        <w:t>ю</w:t>
      </w:r>
      <w:r w:rsidRPr="00C52EE7">
        <w:rPr>
          <w:rFonts w:ascii="Times New Roman" w:hAnsi="Times New Roman"/>
          <w:sz w:val="24"/>
          <w:szCs w:val="24"/>
        </w:rPr>
        <w:t xml:space="preserve"> на </w:t>
      </w:r>
      <w:r>
        <w:rPr>
          <w:rFonts w:ascii="Times New Roman" w:hAnsi="Times New Roman"/>
          <w:sz w:val="24"/>
          <w:szCs w:val="24"/>
        </w:rPr>
        <w:t>обработку офисных помещений методом «холодного тумана»;</w:t>
      </w:r>
      <w:r w:rsidRPr="00C52EE7">
        <w:rPr>
          <w:rFonts w:ascii="Times New Roman" w:hAnsi="Times New Roman"/>
          <w:sz w:val="24"/>
          <w:szCs w:val="24"/>
        </w:rPr>
        <w:t xml:space="preserve"> </w:t>
      </w:r>
    </w:p>
    <w:p w14:paraId="770ECF4A" w14:textId="77777777" w:rsidR="006053C0" w:rsidRPr="00C52EE7" w:rsidRDefault="006053C0" w:rsidP="006053C0">
      <w:pPr>
        <w:pStyle w:val="a4"/>
        <w:widowControl w:val="0"/>
        <w:numPr>
          <w:ilvl w:val="0"/>
          <w:numId w:val="7"/>
        </w:numPr>
        <w:tabs>
          <w:tab w:val="left" w:pos="0"/>
          <w:tab w:val="left" w:pos="2705"/>
        </w:tabs>
        <w:spacing w:after="0" w:line="240" w:lineRule="auto"/>
        <w:jc w:val="both"/>
        <w:rPr>
          <w:rFonts w:ascii="Times New Roman" w:hAnsi="Times New Roman"/>
          <w:sz w:val="24"/>
          <w:szCs w:val="24"/>
        </w:rPr>
      </w:pPr>
      <w:r w:rsidRPr="00C52EE7">
        <w:rPr>
          <w:rFonts w:ascii="Times New Roman" w:hAnsi="Times New Roman"/>
          <w:sz w:val="24"/>
          <w:szCs w:val="24"/>
        </w:rPr>
        <w:t>подписанный регламент торгов.</w:t>
      </w:r>
    </w:p>
    <w:p w14:paraId="1F1E971E" w14:textId="3754FFE7" w:rsidR="00CE7387" w:rsidRPr="00121BD6" w:rsidRDefault="00CE7387" w:rsidP="00F965AF">
      <w:pPr>
        <w:pStyle w:val="af5"/>
        <w:numPr>
          <w:ilvl w:val="0"/>
          <w:numId w:val="2"/>
        </w:numPr>
        <w:tabs>
          <w:tab w:val="num" w:pos="360"/>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w:t>
      </w:r>
      <w:r w:rsidR="006053C0">
        <w:rPr>
          <w:b/>
          <w:color w:val="FF0000"/>
          <w:szCs w:val="24"/>
        </w:rPr>
        <w:t xml:space="preserve">сборе коммерческих предложений </w:t>
      </w:r>
      <w:r w:rsidRPr="00121BD6">
        <w:rPr>
          <w:b/>
          <w:color w:val="FF0000"/>
          <w:szCs w:val="24"/>
        </w:rPr>
        <w:t xml:space="preserve">подается СТРОГО </w:t>
      </w:r>
      <w:r w:rsidR="00ED2A0A" w:rsidRPr="00121BD6">
        <w:rPr>
          <w:b/>
          <w:color w:val="FF0000"/>
          <w:szCs w:val="24"/>
        </w:rPr>
        <w:t>ДО «</w:t>
      </w:r>
      <w:r w:rsidR="005C37D8">
        <w:rPr>
          <w:b/>
          <w:color w:val="FF0000"/>
          <w:szCs w:val="24"/>
        </w:rPr>
        <w:t>0</w:t>
      </w:r>
      <w:r w:rsidR="000450C4">
        <w:rPr>
          <w:b/>
          <w:color w:val="FF0000"/>
          <w:szCs w:val="24"/>
        </w:rPr>
        <w:t>8</w:t>
      </w:r>
      <w:r w:rsidRPr="00121BD6">
        <w:rPr>
          <w:b/>
          <w:color w:val="FF0000"/>
          <w:szCs w:val="24"/>
        </w:rPr>
        <w:t xml:space="preserve">» </w:t>
      </w:r>
      <w:r w:rsidR="005C37D8">
        <w:rPr>
          <w:b/>
          <w:color w:val="FF0000"/>
          <w:szCs w:val="24"/>
        </w:rPr>
        <w:t>июня</w:t>
      </w:r>
      <w:r w:rsidR="00ED2A0A" w:rsidRPr="00121BD6">
        <w:rPr>
          <w:b/>
          <w:color w:val="FF0000"/>
          <w:szCs w:val="24"/>
        </w:rPr>
        <w:t xml:space="preserve"> 20</w:t>
      </w:r>
      <w:r w:rsidR="000343D1">
        <w:rPr>
          <w:b/>
          <w:color w:val="FF0000"/>
          <w:szCs w:val="24"/>
        </w:rPr>
        <w:t>20</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A54FA4" w:rsidRPr="00121BD6">
        <w:rPr>
          <w:b/>
          <w:color w:val="FF0000"/>
          <w:szCs w:val="24"/>
        </w:rPr>
        <w:t>4</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09722C14" w14:textId="74B76916" w:rsidR="00A6425D" w:rsidRPr="00A6425D" w:rsidRDefault="00A6425D" w:rsidP="00A6425D">
      <w:pPr>
        <w:pStyle w:val="af5"/>
        <w:numPr>
          <w:ilvl w:val="0"/>
          <w:numId w:val="2"/>
        </w:numPr>
        <w:tabs>
          <w:tab w:val="num" w:pos="360"/>
        </w:tabs>
        <w:spacing w:after="0"/>
        <w:ind w:left="360" w:right="-1"/>
        <w:jc w:val="both"/>
        <w:rPr>
          <w:szCs w:val="24"/>
        </w:rPr>
      </w:pPr>
      <w:r w:rsidRPr="00A6425D">
        <w:rPr>
          <w:szCs w:val="24"/>
        </w:rPr>
        <w:t xml:space="preserve">В течение двух часов после закрытия торгов участники должны подтвердить проставленные цены на момент закрытия торгов, направив скан-копию отчета-распечатки участника, заверенного подписью руководителя и печатью организации, </w:t>
      </w:r>
      <w:r w:rsidR="005C37D8" w:rsidRPr="00A6425D">
        <w:rPr>
          <w:szCs w:val="24"/>
        </w:rPr>
        <w:t>по e-</w:t>
      </w:r>
      <w:proofErr w:type="spellStart"/>
      <w:r w:rsidR="005C37D8" w:rsidRPr="00A6425D">
        <w:rPr>
          <w:szCs w:val="24"/>
        </w:rPr>
        <w:t>mail</w:t>
      </w:r>
      <w:proofErr w:type="spellEnd"/>
      <w:r w:rsidRPr="00A6425D">
        <w:rPr>
          <w:szCs w:val="24"/>
        </w:rPr>
        <w:t xml:space="preserve">: </w:t>
      </w:r>
      <w:hyperlink r:id="rId10" w:history="1">
        <w:r w:rsidR="005C37D8" w:rsidRPr="006623B4">
          <w:rPr>
            <w:rStyle w:val="a6"/>
            <w:szCs w:val="24"/>
          </w:rPr>
          <w:t>O.Knyazeva@sistema.ru</w:t>
        </w:r>
      </w:hyperlink>
      <w:r w:rsidR="005C37D8">
        <w:rPr>
          <w:szCs w:val="24"/>
        </w:rPr>
        <w:t>.</w:t>
      </w:r>
    </w:p>
    <w:p w14:paraId="7C11B7E1" w14:textId="77777777" w:rsidR="00A6425D" w:rsidRPr="00A6425D" w:rsidRDefault="00A6425D" w:rsidP="00A6425D">
      <w:pPr>
        <w:pStyle w:val="af5"/>
        <w:numPr>
          <w:ilvl w:val="0"/>
          <w:numId w:val="2"/>
        </w:numPr>
        <w:tabs>
          <w:tab w:val="num" w:pos="360"/>
        </w:tabs>
        <w:spacing w:after="0"/>
        <w:ind w:left="360" w:right="-1"/>
        <w:jc w:val="both"/>
        <w:rPr>
          <w:szCs w:val="24"/>
        </w:rPr>
      </w:pPr>
      <w:r w:rsidRPr="00A6425D">
        <w:rPr>
          <w:szCs w:val="24"/>
        </w:rPr>
        <w:t>Отказы от заявленных цен принимаются только в письменном виде.</w:t>
      </w:r>
    </w:p>
    <w:p w14:paraId="4EC830EB" w14:textId="77777777" w:rsidR="00A6425D" w:rsidRPr="00A6425D" w:rsidRDefault="00A6425D" w:rsidP="00A6425D">
      <w:pPr>
        <w:pStyle w:val="af5"/>
        <w:numPr>
          <w:ilvl w:val="0"/>
          <w:numId w:val="2"/>
        </w:numPr>
        <w:tabs>
          <w:tab w:val="num" w:pos="360"/>
        </w:tabs>
        <w:spacing w:after="0"/>
        <w:ind w:left="360" w:right="-1"/>
        <w:jc w:val="both"/>
        <w:rPr>
          <w:szCs w:val="24"/>
        </w:rPr>
      </w:pPr>
      <w:r w:rsidRPr="00A6425D">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14:paraId="2BE4066F" w14:textId="51B3AC12" w:rsidR="00277C61" w:rsidRPr="00894DA0" w:rsidRDefault="00277C61" w:rsidP="00A6425D">
      <w:pPr>
        <w:pStyle w:val="af5"/>
        <w:spacing w:after="0"/>
        <w:ind w:left="360" w:right="-1"/>
        <w:jc w:val="both"/>
        <w:rPr>
          <w:szCs w:val="24"/>
        </w:rPr>
      </w:pPr>
    </w:p>
    <w:p w14:paraId="1E209980" w14:textId="5175163B" w:rsidR="00CE7387" w:rsidRPr="00912629" w:rsidRDefault="00ED2A0A" w:rsidP="00AD486A">
      <w:pPr>
        <w:pStyle w:val="af5"/>
        <w:ind w:right="-1"/>
        <w:jc w:val="both"/>
        <w:rPr>
          <w:b/>
          <w:szCs w:val="24"/>
        </w:rPr>
      </w:pPr>
      <w:r>
        <w:rPr>
          <w:szCs w:val="24"/>
        </w:rPr>
        <w:t xml:space="preserve"> </w:t>
      </w:r>
      <w:r w:rsidR="00CE7387" w:rsidRPr="00912629">
        <w:rPr>
          <w:b/>
          <w:szCs w:val="24"/>
        </w:rPr>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20D2E727" w14:textId="43C89B8E" w:rsidR="003C3A66" w:rsidRPr="009353E5" w:rsidRDefault="00CE7387" w:rsidP="00AD486A">
      <w:pPr>
        <w:pStyle w:val="af5"/>
        <w:ind w:right="-1"/>
        <w:jc w:val="both"/>
        <w:rPr>
          <w:b/>
          <w:bCs/>
          <w:szCs w:val="24"/>
        </w:rPr>
      </w:pPr>
      <w:r w:rsidRPr="00912629">
        <w:rPr>
          <w:szCs w:val="24"/>
        </w:rPr>
        <w:t xml:space="preserve">              Должность и подпись с расшифровкой ответственного лица участника торгов</w:t>
      </w:r>
    </w:p>
    <w:sectPr w:rsidR="003C3A66" w:rsidRPr="009353E5" w:rsidSect="00F353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CD077" w14:textId="77777777" w:rsidR="00007775" w:rsidRDefault="00007775" w:rsidP="00947A5E">
      <w:pPr>
        <w:spacing w:after="0" w:line="240" w:lineRule="auto"/>
      </w:pPr>
      <w:r>
        <w:separator/>
      </w:r>
    </w:p>
  </w:endnote>
  <w:endnote w:type="continuationSeparator" w:id="0">
    <w:p w14:paraId="64FADB33" w14:textId="77777777" w:rsidR="00007775" w:rsidRDefault="00007775"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F29C" w14:textId="77777777" w:rsidR="00007775" w:rsidRDefault="00007775" w:rsidP="00947A5E">
      <w:pPr>
        <w:spacing w:after="0" w:line="240" w:lineRule="auto"/>
      </w:pPr>
      <w:r>
        <w:separator/>
      </w:r>
    </w:p>
  </w:footnote>
  <w:footnote w:type="continuationSeparator" w:id="0">
    <w:p w14:paraId="30DFA94B" w14:textId="77777777" w:rsidR="00007775" w:rsidRDefault="00007775" w:rsidP="00947A5E">
      <w:pPr>
        <w:spacing w:after="0" w:line="240" w:lineRule="auto"/>
      </w:pPr>
      <w:r>
        <w:continuationSeparator/>
      </w:r>
    </w:p>
  </w:footnote>
  <w:footnote w:id="1">
    <w:p w14:paraId="4D3B4DE0" w14:textId="7EEF8217" w:rsidR="006053C0" w:rsidRPr="00B43A19" w:rsidRDefault="006053C0" w:rsidP="006053C0">
      <w:pPr>
        <w:pStyle w:val="af0"/>
        <w:rPr>
          <w:rFonts w:ascii="Times New Roman" w:hAnsi="Times New Roman"/>
        </w:rPr>
      </w:pPr>
      <w:r w:rsidRPr="006053C0">
        <w:rPr>
          <w:rStyle w:val="af2"/>
          <w:rFonts w:ascii="Times New Roman" w:hAnsi="Times New Roman" w:cs="Times New Roman"/>
        </w:rPr>
        <w:footnoteRef/>
      </w:r>
      <w:r>
        <w:t xml:space="preserve"> </w:t>
      </w:r>
      <w:r w:rsidRPr="00B43A19">
        <w:rPr>
          <w:rFonts w:ascii="Times New Roman" w:hAnsi="Times New Roman"/>
        </w:rPr>
        <w:t xml:space="preserve">Под единицей услуги </w:t>
      </w:r>
      <w:r w:rsidRPr="003F68A2">
        <w:rPr>
          <w:rFonts w:ascii="Times New Roman" w:hAnsi="Times New Roman"/>
        </w:rPr>
        <w:t>понимается разовая</w:t>
      </w:r>
      <w:r>
        <w:rPr>
          <w:rFonts w:ascii="Times New Roman" w:hAnsi="Times New Roman"/>
        </w:rPr>
        <w:t xml:space="preserve"> обработка всей указанной площади здания</w:t>
      </w:r>
    </w:p>
    <w:p w14:paraId="3B7711B3" w14:textId="1ADE0A3D" w:rsidR="006053C0" w:rsidRDefault="006053C0">
      <w:pPr>
        <w:pStyle w:val="af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3ED49AA"/>
    <w:multiLevelType w:val="multilevel"/>
    <w:tmpl w:val="0C1CDC8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6855B5F"/>
    <w:multiLevelType w:val="hybridMultilevel"/>
    <w:tmpl w:val="05169A4E"/>
    <w:lvl w:ilvl="0" w:tplc="0419000F">
      <w:start w:val="1"/>
      <w:numFmt w:val="decimal"/>
      <w:lvlText w:val="%1."/>
      <w:lvlJc w:val="left"/>
      <w:pPr>
        <w:tabs>
          <w:tab w:val="num" w:pos="928"/>
        </w:tabs>
        <w:ind w:left="928" w:hanging="36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E3D9C"/>
    <w:multiLevelType w:val="hybridMultilevel"/>
    <w:tmpl w:val="67A833C4"/>
    <w:lvl w:ilvl="0" w:tplc="5CBE6CD6">
      <w:start w:val="1"/>
      <w:numFmt w:val="bullet"/>
      <w:lvlText w:val=""/>
      <w:lvlJc w:val="left"/>
      <w:pPr>
        <w:tabs>
          <w:tab w:val="num" w:pos="928"/>
        </w:tabs>
        <w:ind w:left="928"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D131DE"/>
    <w:multiLevelType w:val="hybridMultilevel"/>
    <w:tmpl w:val="35346B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07775"/>
    <w:rsid w:val="00013EC5"/>
    <w:rsid w:val="00026995"/>
    <w:rsid w:val="000343D1"/>
    <w:rsid w:val="00040397"/>
    <w:rsid w:val="00040AE5"/>
    <w:rsid w:val="00042309"/>
    <w:rsid w:val="00044E7B"/>
    <w:rsid w:val="000450C4"/>
    <w:rsid w:val="00061B06"/>
    <w:rsid w:val="00066096"/>
    <w:rsid w:val="00067A48"/>
    <w:rsid w:val="00072EA9"/>
    <w:rsid w:val="00074006"/>
    <w:rsid w:val="00074935"/>
    <w:rsid w:val="00080314"/>
    <w:rsid w:val="00083BF1"/>
    <w:rsid w:val="00097FCA"/>
    <w:rsid w:val="000A2793"/>
    <w:rsid w:val="000B21AF"/>
    <w:rsid w:val="000B4902"/>
    <w:rsid w:val="000B4AD4"/>
    <w:rsid w:val="000B68F7"/>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0DC8"/>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D46B2"/>
    <w:rsid w:val="002E16E0"/>
    <w:rsid w:val="002E246B"/>
    <w:rsid w:val="002E63B4"/>
    <w:rsid w:val="002E76B6"/>
    <w:rsid w:val="002F32A5"/>
    <w:rsid w:val="002F707B"/>
    <w:rsid w:val="00302151"/>
    <w:rsid w:val="00304971"/>
    <w:rsid w:val="003108A7"/>
    <w:rsid w:val="00315E83"/>
    <w:rsid w:val="0033433B"/>
    <w:rsid w:val="00334850"/>
    <w:rsid w:val="0034059D"/>
    <w:rsid w:val="003546B8"/>
    <w:rsid w:val="00364149"/>
    <w:rsid w:val="00373308"/>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53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37D8"/>
    <w:rsid w:val="005C6AD0"/>
    <w:rsid w:val="005D3615"/>
    <w:rsid w:val="005D4A4C"/>
    <w:rsid w:val="005D5EE5"/>
    <w:rsid w:val="005D787D"/>
    <w:rsid w:val="005E3A3D"/>
    <w:rsid w:val="005E4A7C"/>
    <w:rsid w:val="005E4B5B"/>
    <w:rsid w:val="005F5C7A"/>
    <w:rsid w:val="006053C0"/>
    <w:rsid w:val="006066DB"/>
    <w:rsid w:val="0061250E"/>
    <w:rsid w:val="00613854"/>
    <w:rsid w:val="0061692A"/>
    <w:rsid w:val="0062231B"/>
    <w:rsid w:val="006227FF"/>
    <w:rsid w:val="00624A18"/>
    <w:rsid w:val="00627A52"/>
    <w:rsid w:val="0063588B"/>
    <w:rsid w:val="00641026"/>
    <w:rsid w:val="006423CA"/>
    <w:rsid w:val="006424D4"/>
    <w:rsid w:val="0064273F"/>
    <w:rsid w:val="0065309B"/>
    <w:rsid w:val="006664EA"/>
    <w:rsid w:val="006666E2"/>
    <w:rsid w:val="00673880"/>
    <w:rsid w:val="00674396"/>
    <w:rsid w:val="006812E2"/>
    <w:rsid w:val="0068534A"/>
    <w:rsid w:val="006861C7"/>
    <w:rsid w:val="006A5AF3"/>
    <w:rsid w:val="006A6692"/>
    <w:rsid w:val="006B45B9"/>
    <w:rsid w:val="006B6F54"/>
    <w:rsid w:val="006D05F5"/>
    <w:rsid w:val="006D50ED"/>
    <w:rsid w:val="006D57E8"/>
    <w:rsid w:val="006D5E54"/>
    <w:rsid w:val="006F0D0B"/>
    <w:rsid w:val="00701610"/>
    <w:rsid w:val="007039C3"/>
    <w:rsid w:val="00710E88"/>
    <w:rsid w:val="007123B0"/>
    <w:rsid w:val="00714DE7"/>
    <w:rsid w:val="007264FF"/>
    <w:rsid w:val="00726DDB"/>
    <w:rsid w:val="00731CB9"/>
    <w:rsid w:val="0073612C"/>
    <w:rsid w:val="0074072A"/>
    <w:rsid w:val="00752A9A"/>
    <w:rsid w:val="007620F3"/>
    <w:rsid w:val="00767F54"/>
    <w:rsid w:val="00771DF4"/>
    <w:rsid w:val="0078010F"/>
    <w:rsid w:val="00787AC7"/>
    <w:rsid w:val="0079095B"/>
    <w:rsid w:val="00791F97"/>
    <w:rsid w:val="0079702A"/>
    <w:rsid w:val="007B0C68"/>
    <w:rsid w:val="007B110B"/>
    <w:rsid w:val="007B1585"/>
    <w:rsid w:val="007B1B75"/>
    <w:rsid w:val="007B35AB"/>
    <w:rsid w:val="007B4612"/>
    <w:rsid w:val="007B573C"/>
    <w:rsid w:val="007B63AA"/>
    <w:rsid w:val="007C1342"/>
    <w:rsid w:val="007C17FE"/>
    <w:rsid w:val="007C358C"/>
    <w:rsid w:val="007C7E59"/>
    <w:rsid w:val="007D5603"/>
    <w:rsid w:val="007D637E"/>
    <w:rsid w:val="007D7763"/>
    <w:rsid w:val="007D7EC2"/>
    <w:rsid w:val="007F1A6E"/>
    <w:rsid w:val="007F428F"/>
    <w:rsid w:val="007F4524"/>
    <w:rsid w:val="00804B3B"/>
    <w:rsid w:val="00805281"/>
    <w:rsid w:val="00807631"/>
    <w:rsid w:val="00811CBC"/>
    <w:rsid w:val="00812322"/>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35C52"/>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2E2"/>
    <w:rsid w:val="009E05FA"/>
    <w:rsid w:val="009E3592"/>
    <w:rsid w:val="009E564D"/>
    <w:rsid w:val="009F7E08"/>
    <w:rsid w:val="00A01BE8"/>
    <w:rsid w:val="00A02224"/>
    <w:rsid w:val="00A126D9"/>
    <w:rsid w:val="00A14AA7"/>
    <w:rsid w:val="00A161EB"/>
    <w:rsid w:val="00A176F7"/>
    <w:rsid w:val="00A35F23"/>
    <w:rsid w:val="00A44867"/>
    <w:rsid w:val="00A463D4"/>
    <w:rsid w:val="00A54FA4"/>
    <w:rsid w:val="00A61828"/>
    <w:rsid w:val="00A627ED"/>
    <w:rsid w:val="00A6425D"/>
    <w:rsid w:val="00A670E8"/>
    <w:rsid w:val="00A70417"/>
    <w:rsid w:val="00A77B44"/>
    <w:rsid w:val="00AA0352"/>
    <w:rsid w:val="00AA3264"/>
    <w:rsid w:val="00AB0DC7"/>
    <w:rsid w:val="00AB48E3"/>
    <w:rsid w:val="00AB73AB"/>
    <w:rsid w:val="00AC0910"/>
    <w:rsid w:val="00AC1F42"/>
    <w:rsid w:val="00AC3E0A"/>
    <w:rsid w:val="00AC53AA"/>
    <w:rsid w:val="00AD0538"/>
    <w:rsid w:val="00AD486A"/>
    <w:rsid w:val="00AD5E0B"/>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13B6"/>
    <w:rsid w:val="00B43B65"/>
    <w:rsid w:val="00B47CF1"/>
    <w:rsid w:val="00B56141"/>
    <w:rsid w:val="00B70B2C"/>
    <w:rsid w:val="00B93018"/>
    <w:rsid w:val="00BC2B30"/>
    <w:rsid w:val="00BC37DD"/>
    <w:rsid w:val="00BC5A2A"/>
    <w:rsid w:val="00BC6E70"/>
    <w:rsid w:val="00BC6EE3"/>
    <w:rsid w:val="00BD05E5"/>
    <w:rsid w:val="00BD4228"/>
    <w:rsid w:val="00BE2262"/>
    <w:rsid w:val="00BE3CB7"/>
    <w:rsid w:val="00BE3CD9"/>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7789C"/>
    <w:rsid w:val="00E82BDE"/>
    <w:rsid w:val="00E85F94"/>
    <w:rsid w:val="00E951D1"/>
    <w:rsid w:val="00EA33F3"/>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B2950"/>
    <w:rsid w:val="00FC2449"/>
    <w:rsid w:val="00FC571F"/>
    <w:rsid w:val="00FD4885"/>
    <w:rsid w:val="00FD4A1A"/>
    <w:rsid w:val="00FE1726"/>
    <w:rsid w:val="00FE28D6"/>
    <w:rsid w:val="00FF0B0B"/>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Knyazeva@sistema.ru" TargetMode="External"/><Relationship Id="rId4" Type="http://schemas.openxmlformats.org/officeDocument/2006/relationships/settings" Target="settings.xml"/><Relationship Id="rId9" Type="http://schemas.openxmlformats.org/officeDocument/2006/relationships/hyperlink" Target="mailto:abartyushina@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C3B5-5AE5-4495-87CB-E371FBD4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cp:lastPrinted>2012-09-21T12:40:00Z</cp:lastPrinted>
  <dcterms:created xsi:type="dcterms:W3CDTF">2020-06-03T10:07:00Z</dcterms:created>
  <dcterms:modified xsi:type="dcterms:W3CDTF">2020-06-03T10:07:00Z</dcterms:modified>
</cp:coreProperties>
</file>