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ЗАКУПОЧНАЯ ДОКУМЕНТАЦИЯ</w:t>
      </w:r>
    </w:p>
    <w:p w:rsidR="00E61DF3" w:rsidRPr="007A72A1" w:rsidRDefault="00E61DF3" w:rsidP="00392D91">
      <w:pPr>
        <w:widowControl w:val="0"/>
        <w:spacing w:after="40"/>
        <w:jc w:val="center"/>
        <w:rPr>
          <w:sz w:val="24"/>
          <w:szCs w:val="24"/>
        </w:rPr>
      </w:pPr>
    </w:p>
    <w:p w:rsidR="00E61DF3" w:rsidRPr="007A72A1" w:rsidRDefault="00561566" w:rsidP="00392D91">
      <w:pPr>
        <w:spacing w:after="40"/>
        <w:jc w:val="center"/>
        <w:rPr>
          <w:b/>
          <w:bCs/>
          <w:sz w:val="24"/>
          <w:szCs w:val="24"/>
        </w:rPr>
      </w:pPr>
      <w:r w:rsidRPr="00561566">
        <w:rPr>
          <w:b/>
          <w:bCs/>
          <w:sz w:val="24"/>
          <w:szCs w:val="24"/>
        </w:rPr>
        <w:t xml:space="preserve">по проведению открытого запроса предложений </w:t>
      </w:r>
      <w:r w:rsidR="00195C0B">
        <w:rPr>
          <w:b/>
          <w:bCs/>
          <w:sz w:val="24"/>
          <w:szCs w:val="24"/>
        </w:rPr>
        <w:t>на создание к</w:t>
      </w:r>
      <w:r w:rsidR="00614946">
        <w:rPr>
          <w:b/>
          <w:bCs/>
          <w:sz w:val="24"/>
          <w:szCs w:val="24"/>
        </w:rPr>
        <w:t xml:space="preserve">онцепции Центра </w:t>
      </w:r>
      <w:r w:rsidR="00614946" w:rsidRPr="00561566">
        <w:rPr>
          <w:b/>
          <w:bCs/>
          <w:sz w:val="24"/>
          <w:szCs w:val="24"/>
        </w:rPr>
        <w:t xml:space="preserve">«История </w:t>
      </w:r>
      <w:r w:rsidR="00195C0B">
        <w:rPr>
          <w:b/>
          <w:bCs/>
          <w:sz w:val="24"/>
          <w:szCs w:val="24"/>
        </w:rPr>
        <w:t xml:space="preserve">ПАО </w:t>
      </w:r>
      <w:r w:rsidR="00614946" w:rsidRPr="00561566">
        <w:rPr>
          <w:b/>
          <w:bCs/>
          <w:sz w:val="24"/>
          <w:szCs w:val="24"/>
        </w:rPr>
        <w:t>АФК «Система»</w:t>
      </w:r>
      <w:r w:rsidR="00614946" w:rsidRPr="00614946">
        <w:rPr>
          <w:b/>
          <w:bCs/>
          <w:sz w:val="24"/>
          <w:szCs w:val="24"/>
        </w:rPr>
        <w:t xml:space="preserve"> </w:t>
      </w:r>
      <w:r w:rsidR="00764C1E">
        <w:rPr>
          <w:b/>
          <w:bCs/>
          <w:sz w:val="24"/>
          <w:szCs w:val="24"/>
        </w:rPr>
        <w:t>и его проектирования</w:t>
      </w:r>
    </w:p>
    <w:p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:rsidR="00E61DF3" w:rsidRPr="007A72A1" w:rsidRDefault="00E61DF3" w:rsidP="00392D91">
      <w:pPr>
        <w:widowControl w:val="0"/>
        <w:spacing w:after="40"/>
        <w:jc w:val="center"/>
        <w:rPr>
          <w:sz w:val="24"/>
          <w:szCs w:val="24"/>
        </w:rPr>
      </w:pPr>
    </w:p>
    <w:p w:rsidR="00E61DF3" w:rsidRPr="007A72A1" w:rsidRDefault="00E61DF3" w:rsidP="00392D91">
      <w:pPr>
        <w:shd w:val="clear" w:color="auto" w:fill="FFFFFF"/>
        <w:tabs>
          <w:tab w:val="left" w:pos="4459"/>
          <w:tab w:val="left" w:pos="6888"/>
        </w:tabs>
        <w:spacing w:after="40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:rsidR="00E61DF3" w:rsidRPr="007A72A1" w:rsidRDefault="00E61DF3" w:rsidP="00392D91">
      <w:pPr>
        <w:shd w:val="clear" w:color="auto" w:fill="FFFFFF"/>
        <w:tabs>
          <w:tab w:val="left" w:pos="4459"/>
          <w:tab w:val="left" w:pos="6888"/>
        </w:tabs>
        <w:spacing w:after="40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:rsidR="00E61DF3" w:rsidRPr="007A72A1" w:rsidRDefault="00E61DF3" w:rsidP="00392D91">
      <w:pPr>
        <w:shd w:val="clear" w:color="auto" w:fill="FFFFFF"/>
        <w:tabs>
          <w:tab w:val="left" w:pos="4459"/>
          <w:tab w:val="left" w:pos="6888"/>
        </w:tabs>
        <w:spacing w:after="40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:rsidR="00E61DF3" w:rsidRPr="007A72A1" w:rsidRDefault="00E61DF3" w:rsidP="00392D91">
      <w:pPr>
        <w:shd w:val="clear" w:color="auto" w:fill="FFFFFF"/>
        <w:tabs>
          <w:tab w:val="left" w:pos="4459"/>
          <w:tab w:val="left" w:pos="6888"/>
        </w:tabs>
        <w:spacing w:after="40"/>
        <w:jc w:val="center"/>
        <w:rPr>
          <w:b/>
          <w:bCs/>
          <w:iCs/>
          <w:color w:val="000000"/>
          <w:w w:val="108"/>
          <w:sz w:val="24"/>
          <w:szCs w:val="24"/>
        </w:rPr>
      </w:pPr>
      <w:r w:rsidRPr="007A72A1">
        <w:rPr>
          <w:b/>
          <w:bCs/>
          <w:iCs/>
          <w:color w:val="000000"/>
          <w:w w:val="108"/>
          <w:sz w:val="24"/>
          <w:szCs w:val="24"/>
        </w:rPr>
        <w:t xml:space="preserve">Настоящая документация является неотъемлемой частью </w:t>
      </w:r>
      <w:r w:rsidR="007F6721" w:rsidRPr="007A72A1">
        <w:rPr>
          <w:b/>
          <w:bCs/>
          <w:iCs/>
          <w:color w:val="000000"/>
          <w:w w:val="108"/>
          <w:sz w:val="24"/>
          <w:szCs w:val="24"/>
        </w:rPr>
        <w:t>у</w:t>
      </w:r>
      <w:r w:rsidRPr="007A72A1">
        <w:rPr>
          <w:b/>
          <w:bCs/>
          <w:iCs/>
          <w:color w:val="000000"/>
          <w:w w:val="108"/>
          <w:sz w:val="24"/>
          <w:szCs w:val="24"/>
        </w:rPr>
        <w:t>ведомления о проведении закупочной процедуры</w:t>
      </w:r>
    </w:p>
    <w:p w:rsidR="00E61DF3" w:rsidRPr="007A72A1" w:rsidRDefault="00E61DF3" w:rsidP="00392D91">
      <w:pPr>
        <w:widowControl w:val="0"/>
        <w:spacing w:after="40"/>
        <w:jc w:val="center"/>
        <w:outlineLvl w:val="0"/>
        <w:rPr>
          <w:b/>
          <w:bCs/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:rsidR="00426B61" w:rsidRPr="007A72A1" w:rsidRDefault="00426B61" w:rsidP="00392D91">
      <w:pPr>
        <w:spacing w:after="40"/>
        <w:jc w:val="center"/>
        <w:rPr>
          <w:sz w:val="24"/>
          <w:szCs w:val="24"/>
        </w:rPr>
      </w:pPr>
    </w:p>
    <w:p w:rsidR="00426B61" w:rsidRPr="007A72A1" w:rsidRDefault="00426B61" w:rsidP="00392D91">
      <w:pPr>
        <w:spacing w:after="40"/>
        <w:jc w:val="center"/>
        <w:rPr>
          <w:sz w:val="24"/>
          <w:szCs w:val="24"/>
        </w:rPr>
      </w:pPr>
    </w:p>
    <w:p w:rsidR="00426B61" w:rsidRDefault="00426B61" w:rsidP="00392D91">
      <w:pPr>
        <w:spacing w:after="40"/>
        <w:jc w:val="center"/>
        <w:rPr>
          <w:sz w:val="24"/>
          <w:szCs w:val="24"/>
        </w:rPr>
      </w:pPr>
    </w:p>
    <w:p w:rsidR="00614946" w:rsidRDefault="00614946" w:rsidP="00392D91">
      <w:pPr>
        <w:spacing w:after="40"/>
        <w:jc w:val="center"/>
        <w:rPr>
          <w:sz w:val="24"/>
          <w:szCs w:val="24"/>
        </w:rPr>
      </w:pPr>
    </w:p>
    <w:p w:rsidR="00614946" w:rsidRDefault="00614946" w:rsidP="00392D91">
      <w:pPr>
        <w:spacing w:after="40"/>
        <w:jc w:val="center"/>
        <w:rPr>
          <w:sz w:val="24"/>
          <w:szCs w:val="24"/>
        </w:rPr>
      </w:pPr>
    </w:p>
    <w:p w:rsidR="00614946" w:rsidRDefault="00614946" w:rsidP="00392D91">
      <w:pPr>
        <w:spacing w:after="40"/>
        <w:jc w:val="center"/>
        <w:rPr>
          <w:sz w:val="24"/>
          <w:szCs w:val="24"/>
        </w:rPr>
      </w:pPr>
    </w:p>
    <w:p w:rsidR="00614946" w:rsidRDefault="00614946" w:rsidP="00392D91">
      <w:pPr>
        <w:spacing w:after="40"/>
        <w:jc w:val="center"/>
        <w:rPr>
          <w:sz w:val="24"/>
          <w:szCs w:val="24"/>
        </w:rPr>
      </w:pPr>
    </w:p>
    <w:p w:rsidR="00614946" w:rsidRDefault="00614946" w:rsidP="00392D91">
      <w:pPr>
        <w:spacing w:after="40"/>
        <w:jc w:val="center"/>
        <w:rPr>
          <w:sz w:val="24"/>
          <w:szCs w:val="24"/>
        </w:rPr>
      </w:pPr>
    </w:p>
    <w:p w:rsidR="00614946" w:rsidRDefault="00614946" w:rsidP="00392D91">
      <w:pPr>
        <w:spacing w:after="40"/>
        <w:jc w:val="center"/>
        <w:rPr>
          <w:sz w:val="24"/>
          <w:szCs w:val="24"/>
        </w:rPr>
      </w:pPr>
    </w:p>
    <w:p w:rsidR="00614946" w:rsidRPr="007A72A1" w:rsidRDefault="00614946" w:rsidP="00392D91">
      <w:pPr>
        <w:spacing w:after="40"/>
        <w:jc w:val="center"/>
        <w:rPr>
          <w:sz w:val="24"/>
          <w:szCs w:val="24"/>
        </w:rPr>
      </w:pPr>
    </w:p>
    <w:p w:rsidR="00E61DF3" w:rsidRPr="007A72A1" w:rsidRDefault="00A72557" w:rsidP="00392D91">
      <w:pPr>
        <w:spacing w:after="40"/>
        <w:jc w:val="center"/>
        <w:rPr>
          <w:sz w:val="24"/>
          <w:szCs w:val="24"/>
          <w:lang w:val="en-US"/>
        </w:rPr>
      </w:pPr>
      <w:r w:rsidRPr="007A72A1">
        <w:rPr>
          <w:sz w:val="24"/>
          <w:szCs w:val="24"/>
        </w:rPr>
        <w:t>г. Москва</w:t>
      </w:r>
      <w:r w:rsidR="00E61DF3" w:rsidRPr="007A72A1">
        <w:rPr>
          <w:sz w:val="24"/>
          <w:szCs w:val="24"/>
        </w:rPr>
        <w:br/>
        <w:t xml:space="preserve"> </w:t>
      </w:r>
      <w:r w:rsidR="005B29C4" w:rsidRPr="007A72A1">
        <w:rPr>
          <w:sz w:val="24"/>
          <w:szCs w:val="24"/>
        </w:rPr>
        <w:t>20</w:t>
      </w:r>
      <w:r w:rsidR="00297589">
        <w:rPr>
          <w:sz w:val="24"/>
          <w:szCs w:val="24"/>
        </w:rPr>
        <w:t>20</w:t>
      </w:r>
      <w:r w:rsidRPr="007A72A1">
        <w:rPr>
          <w:sz w:val="24"/>
          <w:szCs w:val="24"/>
        </w:rPr>
        <w:t xml:space="preserve"> г.</w:t>
      </w:r>
    </w:p>
    <w:p w:rsidR="00426B61" w:rsidRPr="007A72A1" w:rsidRDefault="00426B61" w:rsidP="00392D91">
      <w:pPr>
        <w:spacing w:after="40"/>
        <w:jc w:val="center"/>
        <w:rPr>
          <w:sz w:val="24"/>
          <w:szCs w:val="24"/>
          <w:lang w:val="en-US"/>
        </w:rPr>
      </w:pPr>
    </w:p>
    <w:p w:rsidR="00426B61" w:rsidRPr="007A72A1" w:rsidRDefault="00426B61" w:rsidP="00392D91">
      <w:pPr>
        <w:spacing w:after="40"/>
        <w:jc w:val="center"/>
        <w:rPr>
          <w:sz w:val="24"/>
          <w:szCs w:val="24"/>
          <w:lang w:val="en-US"/>
        </w:rPr>
      </w:pPr>
    </w:p>
    <w:p w:rsidR="00426B61" w:rsidRPr="007A72A1" w:rsidRDefault="00426B61" w:rsidP="00392D91">
      <w:pPr>
        <w:spacing w:after="40"/>
        <w:jc w:val="center"/>
        <w:rPr>
          <w:sz w:val="24"/>
          <w:szCs w:val="24"/>
          <w:lang w:val="en-US"/>
        </w:rPr>
      </w:pPr>
    </w:p>
    <w:sdt>
      <w:sdtPr>
        <w:id w:val="-203643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0502" w:rsidRPr="007A72A1" w:rsidRDefault="00F90502" w:rsidP="00426B61">
          <w:pPr>
            <w:jc w:val="center"/>
            <w:rPr>
              <w:b/>
              <w:sz w:val="24"/>
              <w:szCs w:val="24"/>
            </w:rPr>
          </w:pPr>
          <w:r w:rsidRPr="007A72A1">
            <w:rPr>
              <w:b/>
              <w:sz w:val="24"/>
              <w:szCs w:val="24"/>
            </w:rPr>
            <w:t>Оглавление</w:t>
          </w:r>
        </w:p>
        <w:p w:rsidR="005D3330" w:rsidRPr="007A72A1" w:rsidRDefault="00F90502" w:rsidP="005A754D">
          <w:pPr>
            <w:pStyle w:val="22"/>
            <w:rPr>
              <w:rFonts w:eastAsiaTheme="minorEastAsia"/>
              <w:sz w:val="22"/>
              <w:szCs w:val="22"/>
            </w:rPr>
          </w:pPr>
          <w:r w:rsidRPr="007A72A1">
            <w:fldChar w:fldCharType="begin"/>
          </w:r>
          <w:r w:rsidRPr="007A72A1">
            <w:instrText xml:space="preserve"> TOC \o "1-3" \h \z \u </w:instrText>
          </w:r>
          <w:r w:rsidRPr="007A72A1">
            <w:fldChar w:fldCharType="separate"/>
          </w:r>
          <w:hyperlink w:anchor="_Toc508894750" w:history="1">
            <w:r w:rsidR="005D3330" w:rsidRPr="007A72A1">
              <w:rPr>
                <w:rStyle w:val="a4"/>
              </w:rPr>
              <w:t>1.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Общие положения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_Toc508894750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3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751" w:history="1">
            <w:r w:rsidR="005D3330" w:rsidRPr="007A72A1">
              <w:rPr>
                <w:rStyle w:val="a4"/>
              </w:rPr>
              <w:t>2.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Предмет закупки.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_Toc508894751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4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01" w:history="1">
            <w:r w:rsidR="005D3330" w:rsidRPr="007A72A1">
              <w:rPr>
                <w:rStyle w:val="a4"/>
              </w:rPr>
              <w:t>3.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Требования к Участникам и документы, подлежащие предоставлению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_Toc508894801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11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Default="004C6AFE" w:rsidP="005A754D">
          <w:pPr>
            <w:pStyle w:val="22"/>
          </w:pPr>
          <w:hyperlink w:anchor="_Toc508894802" w:history="1">
            <w:r w:rsidR="005D3330" w:rsidRPr="007A72A1">
              <w:rPr>
                <w:rStyle w:val="a4"/>
              </w:rPr>
              <w:t>4.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Подготовка Предложений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_Toc508894802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12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60376C" w:rsidRDefault="00D331D4" w:rsidP="0060376C">
          <w:pPr>
            <w:pStyle w:val="af2"/>
            <w:ind w:left="0"/>
            <w:rPr>
              <w:noProof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t>4.</w:t>
          </w:r>
          <w:r w:rsidR="00393F1B">
            <w:rPr>
              <w:b/>
              <w:noProof/>
              <w:sz w:val="24"/>
              <w:szCs w:val="24"/>
            </w:rPr>
            <w:t>1</w:t>
          </w:r>
          <w:r>
            <w:rPr>
              <w:b/>
              <w:noProof/>
              <w:sz w:val="24"/>
              <w:szCs w:val="24"/>
            </w:rPr>
            <w:t xml:space="preserve">.               </w:t>
          </w:r>
          <w:r w:rsidRPr="007A72A1">
            <w:rPr>
              <w:b/>
              <w:noProof/>
              <w:sz w:val="24"/>
              <w:szCs w:val="24"/>
            </w:rPr>
            <w:t>Общие требования к предоставлению Предложений</w:t>
          </w:r>
          <w:r>
            <w:rPr>
              <w:b/>
              <w:noProof/>
              <w:sz w:val="24"/>
              <w:szCs w:val="24"/>
            </w:rPr>
            <w:t>………………………</w:t>
          </w:r>
          <w:r w:rsidR="00393F1B">
            <w:rPr>
              <w:b/>
              <w:noProof/>
              <w:sz w:val="24"/>
              <w:szCs w:val="24"/>
            </w:rPr>
            <w:t>12</w:t>
          </w:r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04" w:history="1">
            <w:r w:rsidR="005D3330" w:rsidRPr="007A72A1">
              <w:rPr>
                <w:rStyle w:val="a4"/>
              </w:rPr>
              <w:t>4.</w:t>
            </w:r>
            <w:r w:rsidR="00393F1B">
              <w:rPr>
                <w:rStyle w:val="a4"/>
              </w:rPr>
              <w:t>2</w:t>
            </w:r>
            <w:r w:rsidR="005D3330" w:rsidRPr="007A72A1">
              <w:rPr>
                <w:rStyle w:val="a4"/>
              </w:rPr>
              <w:t>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Продление срока окончания приема Предложений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_Toc508894804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13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05" w:history="1">
            <w:r w:rsidR="005D3330" w:rsidRPr="007A72A1">
              <w:rPr>
                <w:rStyle w:val="a4"/>
              </w:rPr>
              <w:t>5.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Подача предложений и их прием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_Toc508894805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13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06" w:history="1">
            <w:r w:rsidR="005D3330" w:rsidRPr="007A72A1">
              <w:rPr>
                <w:rStyle w:val="a4"/>
              </w:rPr>
              <w:t>6.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Оценка Предложений и проведение переговоров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_Toc508894806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13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07" w:history="1">
            <w:r w:rsidR="005D3330" w:rsidRPr="007A72A1">
              <w:rPr>
                <w:rStyle w:val="a4"/>
              </w:rPr>
              <w:t>6.1.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Общие положения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_Toc508894807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13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08" w:history="1">
            <w:r w:rsidR="005D3330" w:rsidRPr="007A72A1">
              <w:rPr>
                <w:rStyle w:val="a4"/>
              </w:rPr>
              <w:t>6.2.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Отборочная стадия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_Toc508894808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13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09" w:history="1">
            <w:r w:rsidR="005D3330" w:rsidRPr="007A72A1">
              <w:rPr>
                <w:rStyle w:val="a4"/>
              </w:rPr>
              <w:t>6.3.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Оценочная стадия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_Toc508894809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14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10" w:history="1">
            <w:r w:rsidR="005D3330" w:rsidRPr="007A72A1">
              <w:rPr>
                <w:rStyle w:val="a4"/>
              </w:rPr>
              <w:t>6.4.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Проведение переговоров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_Toc508894810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15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11" w:history="1">
            <w:r w:rsidR="005D3330" w:rsidRPr="007A72A1">
              <w:rPr>
                <w:rStyle w:val="a4"/>
              </w:rPr>
              <w:t>7.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Подписание Договора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_Toc508894811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15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12" w:history="1">
            <w:r w:rsidR="005D3330" w:rsidRPr="007A72A1">
              <w:rPr>
                <w:rStyle w:val="a4"/>
              </w:rPr>
              <w:t>8.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Памятка о работе Конфликтной комиссии по закупочной деятельности для контрагентов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_Toc508894812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15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13" w:history="1">
            <w:r w:rsidR="005D3330" w:rsidRPr="007A72A1">
              <w:rPr>
                <w:rStyle w:val="a4"/>
              </w:rPr>
              <w:t>9.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Образцы основных форм документов, включаемых в Предложение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_Toc508894813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17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14" w:history="1">
            <w:r w:rsidR="005D3330" w:rsidRPr="007A72A1">
              <w:rPr>
                <w:rStyle w:val="a4"/>
              </w:rPr>
              <w:t>9.1.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Письмо о подаче оферты (Форма №1)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_Toc508894814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17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15" w:history="1">
            <w:r w:rsidR="005D3330" w:rsidRPr="007A72A1">
              <w:rPr>
                <w:rStyle w:val="a4"/>
              </w:rPr>
              <w:t>9.2.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Смета услуг (Форма №2)</w:t>
            </w:r>
            <w:r w:rsidR="005D3330" w:rsidRPr="007A72A1">
              <w:rPr>
                <w:webHidden/>
              </w:rPr>
              <w:tab/>
            </w:r>
            <w:r w:rsidR="005D3330" w:rsidRPr="007A72A1">
              <w:rPr>
                <w:webHidden/>
              </w:rPr>
              <w:fldChar w:fldCharType="begin"/>
            </w:r>
            <w:r w:rsidR="005D3330" w:rsidRPr="007A72A1">
              <w:rPr>
                <w:webHidden/>
              </w:rPr>
              <w:instrText xml:space="preserve"> PAGEREF _Toc508894815 \h </w:instrText>
            </w:r>
            <w:r w:rsidR="005D3330" w:rsidRPr="007A72A1">
              <w:rPr>
                <w:webHidden/>
              </w:rPr>
            </w:r>
            <w:r w:rsidR="005D3330" w:rsidRPr="007A72A1">
              <w:rPr>
                <w:webHidden/>
              </w:rPr>
              <w:fldChar w:fldCharType="separate"/>
            </w:r>
            <w:r w:rsidR="00725E45">
              <w:rPr>
                <w:webHidden/>
              </w:rPr>
              <w:t>18</w:t>
            </w:r>
            <w:r w:rsidR="005D3330" w:rsidRPr="007A72A1">
              <w:rPr>
                <w:webHidden/>
              </w:rPr>
              <w:fldChar w:fldCharType="end"/>
            </w:r>
          </w:hyperlink>
        </w:p>
        <w:p w:rsidR="005D3330" w:rsidRPr="007A72A1" w:rsidRDefault="004C6AFE" w:rsidP="005A754D">
          <w:pPr>
            <w:pStyle w:val="22"/>
            <w:rPr>
              <w:rFonts w:eastAsiaTheme="minorEastAsia"/>
              <w:sz w:val="22"/>
              <w:szCs w:val="22"/>
            </w:rPr>
          </w:pPr>
          <w:hyperlink w:anchor="_Toc508894816" w:history="1">
            <w:r w:rsidR="005D3330" w:rsidRPr="007A72A1">
              <w:rPr>
                <w:rStyle w:val="a4"/>
              </w:rPr>
              <w:t>9.3.</w:t>
            </w:r>
            <w:r w:rsidR="005D3330" w:rsidRPr="007A72A1">
              <w:rPr>
                <w:rFonts w:eastAsiaTheme="minorEastAsia"/>
                <w:sz w:val="22"/>
                <w:szCs w:val="22"/>
              </w:rPr>
              <w:tab/>
            </w:r>
            <w:r w:rsidR="005D3330" w:rsidRPr="007A72A1">
              <w:rPr>
                <w:rStyle w:val="a4"/>
              </w:rPr>
              <w:t>Анкета Участника (Форма №3)</w:t>
            </w:r>
            <w:r w:rsidR="005D3330" w:rsidRPr="007A72A1">
              <w:rPr>
                <w:webHidden/>
              </w:rPr>
              <w:tab/>
            </w:r>
          </w:hyperlink>
          <w:r w:rsidR="00BB2C59">
            <w:t>19</w:t>
          </w:r>
        </w:p>
        <w:p w:rsidR="00F90502" w:rsidRPr="007A72A1" w:rsidRDefault="00F90502">
          <w:r w:rsidRPr="007A72A1">
            <w:rPr>
              <w:b/>
              <w:bCs/>
            </w:rPr>
            <w:fldChar w:fldCharType="end"/>
          </w:r>
        </w:p>
      </w:sdtContent>
    </w:sdt>
    <w:p w:rsidR="005779A8" w:rsidRPr="007A72A1" w:rsidRDefault="005779A8" w:rsidP="00426B61"/>
    <w:p w:rsidR="005779A8" w:rsidRPr="007A72A1" w:rsidRDefault="005779A8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Pr="007A72A1" w:rsidRDefault="00F90502" w:rsidP="00426B61"/>
    <w:p w:rsidR="00F90502" w:rsidRDefault="00F90502" w:rsidP="00426B61"/>
    <w:p w:rsidR="004D020C" w:rsidRDefault="004D020C" w:rsidP="00426B61"/>
    <w:p w:rsidR="004D020C" w:rsidRDefault="004D020C" w:rsidP="00426B61"/>
    <w:p w:rsidR="004D020C" w:rsidRPr="007A72A1" w:rsidRDefault="004D020C" w:rsidP="00426B61"/>
    <w:p w:rsidR="00E61DF3" w:rsidRPr="007A72A1" w:rsidRDefault="00E61DF3" w:rsidP="00B44A8D">
      <w:pPr>
        <w:pStyle w:val="2"/>
        <w:numPr>
          <w:ilvl w:val="0"/>
          <w:numId w:val="8"/>
        </w:numPr>
        <w:ind w:left="0" w:firstLine="0"/>
        <w:rPr>
          <w:sz w:val="24"/>
          <w:szCs w:val="24"/>
        </w:rPr>
      </w:pPr>
      <w:bookmarkStart w:id="1" w:name="_Toc445395581"/>
      <w:bookmarkStart w:id="2" w:name="_Toc416887642"/>
      <w:bookmarkStart w:id="3" w:name="_Toc508894750"/>
      <w:bookmarkEnd w:id="1"/>
      <w:r w:rsidRPr="007A72A1">
        <w:rPr>
          <w:sz w:val="24"/>
          <w:szCs w:val="24"/>
        </w:rPr>
        <w:lastRenderedPageBreak/>
        <w:t>Общие положения</w:t>
      </w:r>
      <w:bookmarkEnd w:id="2"/>
      <w:bookmarkEnd w:id="3"/>
    </w:p>
    <w:p w:rsidR="00E61DF3" w:rsidRPr="0060376C" w:rsidRDefault="00E61DF3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F326E3">
        <w:rPr>
          <w:b/>
          <w:sz w:val="24"/>
          <w:szCs w:val="24"/>
        </w:rPr>
        <w:t>1.1 Заказчик</w:t>
      </w:r>
      <w:r w:rsidR="00961D74" w:rsidRPr="00F326E3">
        <w:rPr>
          <w:sz w:val="24"/>
          <w:szCs w:val="24"/>
        </w:rPr>
        <w:t xml:space="preserve"> - П</w:t>
      </w:r>
      <w:r w:rsidRPr="00F326E3">
        <w:rPr>
          <w:sz w:val="24"/>
          <w:szCs w:val="24"/>
        </w:rPr>
        <w:t xml:space="preserve">АО АФК «Система» - юридический адрес: </w:t>
      </w:r>
      <w:r w:rsidR="00A72557" w:rsidRPr="00B27734">
        <w:rPr>
          <w:sz w:val="24"/>
          <w:szCs w:val="24"/>
        </w:rPr>
        <w:t>125009 г. Москва,</w:t>
      </w:r>
      <w:r w:rsidR="007F6721" w:rsidRPr="00B27734">
        <w:rPr>
          <w:sz w:val="24"/>
          <w:szCs w:val="24"/>
        </w:rPr>
        <w:t xml:space="preserve"> </w:t>
      </w:r>
      <w:r w:rsidR="00A72557" w:rsidRPr="00B27734">
        <w:rPr>
          <w:sz w:val="24"/>
          <w:szCs w:val="24"/>
        </w:rPr>
        <w:t>ул. Моховая 13, стр.1.</w:t>
      </w:r>
    </w:p>
    <w:p w:rsidR="00D6335B" w:rsidRPr="0060376C" w:rsidRDefault="00E61DF3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60376C">
        <w:rPr>
          <w:b/>
          <w:sz w:val="24"/>
          <w:szCs w:val="24"/>
        </w:rPr>
        <w:t>1.2 Организатор</w:t>
      </w:r>
      <w:r w:rsidR="00D6335B" w:rsidRPr="0060376C">
        <w:rPr>
          <w:b/>
          <w:sz w:val="24"/>
          <w:szCs w:val="24"/>
        </w:rPr>
        <w:t>:</w:t>
      </w:r>
    </w:p>
    <w:p w:rsidR="00195C0B" w:rsidRPr="0060376C" w:rsidRDefault="00195C0B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sz w:val="24"/>
          <w:szCs w:val="24"/>
        </w:rPr>
        <w:t>По вопросам технического задания</w:t>
      </w:r>
    </w:p>
    <w:p w:rsidR="00861CC4" w:rsidRPr="0060376C" w:rsidRDefault="00561566" w:rsidP="00A474DA">
      <w:pPr>
        <w:tabs>
          <w:tab w:val="num" w:pos="0"/>
        </w:tabs>
        <w:spacing w:after="0"/>
        <w:jc w:val="both"/>
        <w:rPr>
          <w:sz w:val="24"/>
          <w:szCs w:val="24"/>
          <w:lang w:val="en-US"/>
        </w:rPr>
      </w:pPr>
      <w:r w:rsidRPr="0060376C">
        <w:rPr>
          <w:sz w:val="24"/>
          <w:szCs w:val="24"/>
        </w:rPr>
        <w:t>Комплекс стратегии и развития</w:t>
      </w:r>
      <w:r w:rsidR="00B775B3" w:rsidRPr="0060376C">
        <w:rPr>
          <w:sz w:val="24"/>
          <w:szCs w:val="24"/>
        </w:rPr>
        <w:t xml:space="preserve">: </w:t>
      </w:r>
      <w:r w:rsidRPr="0060376C">
        <w:rPr>
          <w:sz w:val="24"/>
          <w:szCs w:val="24"/>
        </w:rPr>
        <w:t>Каббара Зухра</w:t>
      </w:r>
      <w:r w:rsidR="00B775B3" w:rsidRPr="0060376C">
        <w:rPr>
          <w:sz w:val="24"/>
          <w:szCs w:val="24"/>
        </w:rPr>
        <w:t xml:space="preserve">, тел. </w:t>
      </w:r>
      <w:r w:rsidR="00B775B3" w:rsidRPr="0060376C">
        <w:rPr>
          <w:sz w:val="24"/>
          <w:szCs w:val="24"/>
          <w:lang w:val="en-US"/>
        </w:rPr>
        <w:t>+7 (495) 228-15- 00 (</w:t>
      </w:r>
      <w:proofErr w:type="spellStart"/>
      <w:r w:rsidR="00B775B3" w:rsidRPr="0060376C">
        <w:rPr>
          <w:sz w:val="24"/>
          <w:szCs w:val="24"/>
        </w:rPr>
        <w:t>доб</w:t>
      </w:r>
      <w:proofErr w:type="spellEnd"/>
      <w:r w:rsidR="00B775B3" w:rsidRPr="0060376C">
        <w:rPr>
          <w:sz w:val="24"/>
          <w:szCs w:val="24"/>
          <w:lang w:val="en-US"/>
        </w:rPr>
        <w:t xml:space="preserve">. </w:t>
      </w:r>
      <w:r w:rsidRPr="0060376C">
        <w:rPr>
          <w:sz w:val="24"/>
          <w:szCs w:val="24"/>
          <w:lang w:val="en-US"/>
        </w:rPr>
        <w:t>52366</w:t>
      </w:r>
      <w:r w:rsidR="00B775B3" w:rsidRPr="0060376C">
        <w:rPr>
          <w:sz w:val="24"/>
          <w:szCs w:val="24"/>
          <w:lang w:val="en-US"/>
        </w:rPr>
        <w:t xml:space="preserve">), e-mail: </w:t>
      </w:r>
      <w:r w:rsidR="007C0D2E" w:rsidRPr="0060376C">
        <w:rPr>
          <w:sz w:val="24"/>
          <w:szCs w:val="24"/>
          <w:lang w:val="en-US"/>
        </w:rPr>
        <w:t>z.kabbara@sistema.ru;</w:t>
      </w:r>
    </w:p>
    <w:p w:rsidR="00E61DF3" w:rsidRPr="00F326E3" w:rsidRDefault="00561566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sz w:val="24"/>
          <w:szCs w:val="24"/>
        </w:rPr>
        <w:t>Управление делами</w:t>
      </w:r>
      <w:r w:rsidR="006E7EC3" w:rsidRPr="0060376C">
        <w:rPr>
          <w:sz w:val="24"/>
          <w:szCs w:val="24"/>
        </w:rPr>
        <w:t xml:space="preserve">, контактное лицо по техническому заданию </w:t>
      </w:r>
      <w:r w:rsidRPr="0060376C">
        <w:rPr>
          <w:sz w:val="24"/>
          <w:szCs w:val="24"/>
        </w:rPr>
        <w:t>Ясковский Павел</w:t>
      </w:r>
      <w:r w:rsidR="00A72557" w:rsidRPr="0060376C">
        <w:rPr>
          <w:sz w:val="24"/>
          <w:szCs w:val="24"/>
        </w:rPr>
        <w:t xml:space="preserve">, тел.: </w:t>
      </w:r>
      <w:r w:rsidR="00A72D8D" w:rsidRPr="0060376C">
        <w:rPr>
          <w:sz w:val="24"/>
          <w:szCs w:val="24"/>
        </w:rPr>
        <w:t xml:space="preserve">+7 </w:t>
      </w:r>
      <w:r w:rsidR="00A72557" w:rsidRPr="0060376C">
        <w:rPr>
          <w:sz w:val="24"/>
          <w:szCs w:val="24"/>
        </w:rPr>
        <w:t xml:space="preserve">(495) </w:t>
      </w:r>
      <w:r w:rsidR="006F544F" w:rsidRPr="0060376C">
        <w:rPr>
          <w:sz w:val="24"/>
          <w:szCs w:val="24"/>
        </w:rPr>
        <w:t>228-</w:t>
      </w:r>
      <w:r w:rsidR="00247A5B" w:rsidRPr="0060376C">
        <w:rPr>
          <w:sz w:val="24"/>
          <w:szCs w:val="24"/>
        </w:rPr>
        <w:t>15</w:t>
      </w:r>
      <w:r w:rsidR="006F544F" w:rsidRPr="0060376C">
        <w:rPr>
          <w:sz w:val="24"/>
          <w:szCs w:val="24"/>
        </w:rPr>
        <w:t>-</w:t>
      </w:r>
      <w:r w:rsidR="000A0E16" w:rsidRPr="0060376C">
        <w:rPr>
          <w:sz w:val="24"/>
          <w:szCs w:val="24"/>
        </w:rPr>
        <w:t>00</w:t>
      </w:r>
      <w:r w:rsidR="00A72557" w:rsidRPr="0060376C">
        <w:rPr>
          <w:sz w:val="24"/>
          <w:szCs w:val="24"/>
        </w:rPr>
        <w:t xml:space="preserve"> </w:t>
      </w:r>
      <w:r w:rsidR="00A72D8D" w:rsidRPr="0060376C">
        <w:rPr>
          <w:sz w:val="24"/>
          <w:szCs w:val="24"/>
        </w:rPr>
        <w:t>доб. 50</w:t>
      </w:r>
      <w:r w:rsidRPr="0060376C">
        <w:rPr>
          <w:sz w:val="24"/>
          <w:szCs w:val="24"/>
        </w:rPr>
        <w:t>219</w:t>
      </w:r>
      <w:r w:rsidR="00A72D8D" w:rsidRPr="0060376C">
        <w:rPr>
          <w:sz w:val="24"/>
          <w:szCs w:val="24"/>
        </w:rPr>
        <w:t xml:space="preserve">, </w:t>
      </w:r>
      <w:r w:rsidR="00A72557" w:rsidRPr="0060376C">
        <w:rPr>
          <w:sz w:val="24"/>
          <w:szCs w:val="24"/>
        </w:rPr>
        <w:t xml:space="preserve">эл. почта: </w:t>
      </w:r>
      <w:hyperlink r:id="rId8" w:history="1">
        <w:r w:rsidR="00195C0B" w:rsidRPr="0060376C">
          <w:rPr>
            <w:rStyle w:val="a4"/>
            <w:sz w:val="24"/>
            <w:szCs w:val="24"/>
          </w:rPr>
          <w:t>Yaskovskiy@sistema.ru</w:t>
        </w:r>
      </w:hyperlink>
      <w:r w:rsidR="00A72557" w:rsidRPr="00F326E3">
        <w:rPr>
          <w:sz w:val="24"/>
          <w:szCs w:val="24"/>
        </w:rPr>
        <w:t>.</w:t>
      </w:r>
    </w:p>
    <w:p w:rsidR="00195C0B" w:rsidRPr="0060376C" w:rsidRDefault="00195C0B" w:rsidP="001615F6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sz w:val="24"/>
          <w:szCs w:val="24"/>
        </w:rPr>
        <w:t>По вопросам организации процедуры</w:t>
      </w:r>
      <w:r w:rsidR="001615F6" w:rsidRPr="0060376C">
        <w:rPr>
          <w:sz w:val="24"/>
          <w:szCs w:val="24"/>
        </w:rPr>
        <w:t xml:space="preserve"> </w:t>
      </w:r>
      <w:r w:rsidRPr="0060376C">
        <w:rPr>
          <w:sz w:val="24"/>
          <w:szCs w:val="24"/>
        </w:rPr>
        <w:t xml:space="preserve">Комплекс финансов: Патрина Елена, тел.: +7 (495) 228-15-00, доб. </w:t>
      </w:r>
      <w:proofErr w:type="gramStart"/>
      <w:r w:rsidRPr="0060376C">
        <w:rPr>
          <w:sz w:val="24"/>
          <w:szCs w:val="24"/>
        </w:rPr>
        <w:t>50459,  эл</w:t>
      </w:r>
      <w:proofErr w:type="gramEnd"/>
      <w:r w:rsidRPr="0060376C">
        <w:rPr>
          <w:sz w:val="24"/>
          <w:szCs w:val="24"/>
        </w:rPr>
        <w:t xml:space="preserve">. почта: </w:t>
      </w:r>
      <w:hyperlink r:id="rId9" w:history="1">
        <w:r w:rsidRPr="0060376C">
          <w:rPr>
            <w:sz w:val="24"/>
            <w:szCs w:val="24"/>
          </w:rPr>
          <w:t>patrina@sistema.ru</w:t>
        </w:r>
      </w:hyperlink>
      <w:r w:rsidRPr="00F326E3">
        <w:rPr>
          <w:sz w:val="24"/>
          <w:szCs w:val="24"/>
        </w:rPr>
        <w:t xml:space="preserve">. </w:t>
      </w:r>
    </w:p>
    <w:p w:rsidR="00861CC4" w:rsidRPr="00B27734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:rsidR="00861CC4" w:rsidRPr="0060376C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bookmarkStart w:id="4" w:name="_Toc55285336"/>
      <w:bookmarkStart w:id="5" w:name="_Toc55305370"/>
      <w:bookmarkStart w:id="6" w:name="_Ref55313246"/>
      <w:bookmarkStart w:id="7" w:name="_Ref56231140"/>
      <w:bookmarkStart w:id="8" w:name="_Ref56231144"/>
      <w:bookmarkStart w:id="9" w:name="_Toc57314617"/>
      <w:bookmarkStart w:id="10" w:name="_Toc69728943"/>
      <w:bookmarkStart w:id="11" w:name="_Toc189545068"/>
      <w:bookmarkStart w:id="12" w:name="_Toc518119237"/>
      <w:r w:rsidRPr="0060376C">
        <w:rPr>
          <w:b/>
          <w:sz w:val="24"/>
          <w:szCs w:val="24"/>
        </w:rPr>
        <w:t xml:space="preserve">1.3 Срок окончания приема предложений </w:t>
      </w:r>
    </w:p>
    <w:p w:rsidR="008809AF" w:rsidRPr="0060376C" w:rsidRDefault="00861CC4" w:rsidP="008809AF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b/>
          <w:color w:val="FF0000"/>
          <w:sz w:val="24"/>
          <w:szCs w:val="24"/>
        </w:rPr>
        <w:t>ВНИМАНИЕ!!!</w:t>
      </w:r>
      <w:r w:rsidRPr="0060376C">
        <w:rPr>
          <w:color w:val="FF0000"/>
          <w:sz w:val="24"/>
          <w:szCs w:val="24"/>
        </w:rPr>
        <w:t xml:space="preserve"> </w:t>
      </w:r>
      <w:r w:rsidRPr="0060376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</w:t>
      </w:r>
      <w:r w:rsidR="008809AF" w:rsidRPr="0060376C">
        <w:rPr>
          <w:sz w:val="24"/>
          <w:szCs w:val="24"/>
        </w:rPr>
        <w:t xml:space="preserve">- </w:t>
      </w:r>
      <w:r w:rsidRPr="0060376C">
        <w:rPr>
          <w:sz w:val="24"/>
          <w:szCs w:val="24"/>
        </w:rPr>
        <w:t xml:space="preserve">ЭТП) по адресу </w:t>
      </w:r>
      <w:hyperlink r:id="rId10" w:history="1">
        <w:r w:rsidR="00195C0B" w:rsidRPr="0060376C">
          <w:rPr>
            <w:rStyle w:val="a4"/>
            <w:sz w:val="24"/>
            <w:szCs w:val="24"/>
          </w:rPr>
          <w:t>http://utp.sberbank-ast.ru/VIP/List/PurchaseList/358</w:t>
        </w:r>
      </w:hyperlink>
      <w:r w:rsidR="00195C0B" w:rsidRPr="00F326E3">
        <w:rPr>
          <w:sz w:val="24"/>
          <w:szCs w:val="24"/>
        </w:rPr>
        <w:t xml:space="preserve"> </w:t>
      </w:r>
      <w:r w:rsidRPr="00F326E3">
        <w:rPr>
          <w:sz w:val="24"/>
          <w:szCs w:val="24"/>
        </w:rPr>
        <w:t xml:space="preserve">в </w:t>
      </w:r>
      <w:r w:rsidR="008809AF" w:rsidRPr="00F326E3">
        <w:rPr>
          <w:sz w:val="24"/>
          <w:szCs w:val="24"/>
        </w:rPr>
        <w:t>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http</w:t>
      </w:r>
      <w:r w:rsidR="008809AF" w:rsidRPr="0060376C">
        <w:rPr>
          <w:sz w:val="24"/>
          <w:szCs w:val="24"/>
        </w:rPr>
        <w:t>://utp.sberbank-ast.ru/VIP/Notice/752/Information.</w:t>
      </w:r>
    </w:p>
    <w:p w:rsidR="008809AF" w:rsidRPr="0060376C" w:rsidRDefault="008809AF" w:rsidP="008809AF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:rsidR="00861CC4" w:rsidRPr="0060376C" w:rsidRDefault="008809AF" w:rsidP="008809AF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sz w:val="24"/>
          <w:szCs w:val="24"/>
        </w:rPr>
        <w:t>Для участия необходимо зарегистрироваться в торговой секции «Закупки и продажи». Для этого необходимо перейти в раздел Личный кабинет - Регистрация в торговой секции «Закупки и продажи» и подать заявку на регистрацию. Если Вы уже зарегистрированы, то повторно проходить регистрацию не требуется</w:t>
      </w:r>
      <w:r w:rsidRPr="0060376C" w:rsidDel="008809AF">
        <w:rPr>
          <w:sz w:val="24"/>
          <w:szCs w:val="24"/>
        </w:rPr>
        <w:t xml:space="preserve"> </w:t>
      </w:r>
      <w:r w:rsidR="00861CC4" w:rsidRPr="0060376C">
        <w:rPr>
          <w:sz w:val="24"/>
          <w:szCs w:val="24"/>
        </w:rPr>
        <w:t xml:space="preserve"> </w:t>
      </w:r>
    </w:p>
    <w:p w:rsidR="003C2BE3" w:rsidRPr="0060376C" w:rsidRDefault="003C2BE3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</w:p>
    <w:p w:rsidR="00861CC4" w:rsidRPr="007A72A1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 xml:space="preserve">ВНИМАНИЕ!!! </w:t>
      </w:r>
      <w:r w:rsidR="008809AF">
        <w:rPr>
          <w:b/>
          <w:sz w:val="24"/>
          <w:szCs w:val="24"/>
        </w:rPr>
        <w:t>Р</w:t>
      </w:r>
      <w:r w:rsidR="008809AF" w:rsidRPr="008809AF">
        <w:rPr>
          <w:b/>
          <w:sz w:val="24"/>
          <w:szCs w:val="24"/>
        </w:rPr>
        <w:t>егистрация и участие бесплатное для поставщиков и не требует наличия электронной цифровой подписи.</w:t>
      </w:r>
    </w:p>
    <w:p w:rsidR="00861CC4" w:rsidRPr="007A72A1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  <w:u w:val="single"/>
        </w:rPr>
      </w:pPr>
      <w:r w:rsidRPr="007A72A1">
        <w:rPr>
          <w:b/>
          <w:sz w:val="24"/>
          <w:szCs w:val="24"/>
          <w:u w:val="single"/>
        </w:rPr>
        <w:t xml:space="preserve">Дата подачи документов на участие и коммерческих </w:t>
      </w:r>
      <w:r w:rsidRPr="00F24650">
        <w:rPr>
          <w:b/>
          <w:sz w:val="24"/>
          <w:szCs w:val="24"/>
          <w:u w:val="single"/>
        </w:rPr>
        <w:t xml:space="preserve">предложений </w:t>
      </w:r>
      <w:r w:rsidR="00561566">
        <w:rPr>
          <w:b/>
          <w:sz w:val="24"/>
          <w:szCs w:val="24"/>
          <w:u w:val="single"/>
        </w:rPr>
        <w:t xml:space="preserve">до 18.00 </w:t>
      </w:r>
      <w:r w:rsidR="00561566" w:rsidRPr="00F24650">
        <w:rPr>
          <w:b/>
          <w:sz w:val="24"/>
          <w:szCs w:val="24"/>
          <w:u w:val="single"/>
        </w:rPr>
        <w:t>часов (МСК</w:t>
      </w:r>
      <w:r w:rsidR="00561566">
        <w:rPr>
          <w:b/>
          <w:sz w:val="24"/>
          <w:szCs w:val="24"/>
          <w:u w:val="single"/>
        </w:rPr>
        <w:t>)</w:t>
      </w:r>
      <w:r w:rsidR="00561566" w:rsidRPr="00561566">
        <w:rPr>
          <w:b/>
          <w:sz w:val="24"/>
          <w:szCs w:val="24"/>
          <w:highlight w:val="yellow"/>
          <w:u w:val="single"/>
        </w:rPr>
        <w:t xml:space="preserve"> </w:t>
      </w:r>
      <w:r w:rsidR="008A5144" w:rsidRPr="0060376C">
        <w:rPr>
          <w:b/>
          <w:sz w:val="24"/>
          <w:szCs w:val="24"/>
          <w:u w:val="single"/>
        </w:rPr>
        <w:t>«</w:t>
      </w:r>
      <w:r w:rsidR="00B27734" w:rsidRPr="0060376C">
        <w:rPr>
          <w:b/>
          <w:sz w:val="24"/>
          <w:szCs w:val="24"/>
          <w:u w:val="single"/>
        </w:rPr>
        <w:t>12</w:t>
      </w:r>
      <w:r w:rsidR="008A5144" w:rsidRPr="0060376C">
        <w:rPr>
          <w:b/>
          <w:sz w:val="24"/>
          <w:szCs w:val="24"/>
          <w:u w:val="single"/>
        </w:rPr>
        <w:t xml:space="preserve">» </w:t>
      </w:r>
      <w:r w:rsidR="00B27734" w:rsidRPr="0060376C">
        <w:rPr>
          <w:b/>
          <w:sz w:val="24"/>
          <w:szCs w:val="24"/>
          <w:u w:val="single"/>
        </w:rPr>
        <w:t>января 2021</w:t>
      </w:r>
      <w:r w:rsidR="00B27734" w:rsidRPr="00F24650">
        <w:rPr>
          <w:b/>
          <w:sz w:val="24"/>
          <w:szCs w:val="24"/>
          <w:u w:val="single"/>
        </w:rPr>
        <w:t xml:space="preserve"> </w:t>
      </w:r>
      <w:r w:rsidRPr="00F24650">
        <w:rPr>
          <w:b/>
          <w:sz w:val="24"/>
          <w:szCs w:val="24"/>
          <w:u w:val="single"/>
        </w:rPr>
        <w:t xml:space="preserve">г. Документы и предложения, поданные после указанного </w:t>
      </w:r>
      <w:r w:rsidRPr="004D5E93">
        <w:rPr>
          <w:b/>
          <w:sz w:val="24"/>
          <w:szCs w:val="24"/>
          <w:u w:val="single"/>
        </w:rPr>
        <w:t>срока, ЭТП не принимаются.</w:t>
      </w:r>
    </w:p>
    <w:p w:rsidR="00861CC4" w:rsidRPr="007A72A1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  <w:u w:val="single"/>
        </w:rPr>
      </w:pPr>
    </w:p>
    <w:p w:rsidR="00861CC4" w:rsidRPr="007A72A1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1.4 Предоставление Закупочной документации</w:t>
      </w:r>
    </w:p>
    <w:p w:rsidR="00861CC4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1.4.1. Участники могут ознакомиться с Закупочной документацией на официальном сайте ПАО АФК «Система» </w:t>
      </w:r>
      <w:hyperlink r:id="rId11" w:history="1">
        <w:r w:rsidRPr="007A72A1">
          <w:rPr>
            <w:color w:val="0000FF"/>
            <w:sz w:val="24"/>
            <w:szCs w:val="24"/>
            <w:u w:val="single"/>
            <w:lang w:val="en-US"/>
          </w:rPr>
          <w:t>www</w:t>
        </w:r>
        <w:r w:rsidRPr="007A72A1">
          <w:rPr>
            <w:color w:val="0000FF"/>
            <w:sz w:val="24"/>
            <w:szCs w:val="24"/>
            <w:u w:val="single"/>
          </w:rPr>
          <w:t>.</w:t>
        </w:r>
        <w:r w:rsidRPr="007A72A1">
          <w:rPr>
            <w:color w:val="0000FF"/>
            <w:sz w:val="24"/>
            <w:szCs w:val="24"/>
            <w:u w:val="single"/>
            <w:lang w:val="en-US"/>
          </w:rPr>
          <w:t>sistema</w:t>
        </w:r>
        <w:r w:rsidRPr="007A72A1">
          <w:rPr>
            <w:color w:val="0000FF"/>
            <w:sz w:val="24"/>
            <w:szCs w:val="24"/>
            <w:u w:val="single"/>
          </w:rPr>
          <w:t>.</w:t>
        </w:r>
        <w:r w:rsidRPr="007A72A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7A72A1">
        <w:rPr>
          <w:sz w:val="24"/>
          <w:szCs w:val="24"/>
        </w:rPr>
        <w:t xml:space="preserve"> в разделе «Закупки» и на ЭТП </w:t>
      </w:r>
      <w:r w:rsidRPr="008809AF">
        <w:rPr>
          <w:sz w:val="24"/>
          <w:szCs w:val="24"/>
        </w:rPr>
        <w:t xml:space="preserve">по адресу </w:t>
      </w:r>
      <w:hyperlink r:id="rId12" w:history="1">
        <w:r w:rsidR="00195C0B" w:rsidRPr="00E45A67">
          <w:rPr>
            <w:rStyle w:val="a4"/>
            <w:sz w:val="24"/>
            <w:szCs w:val="24"/>
          </w:rPr>
          <w:t>http://utp.sberbank-ast.ru/VIP/List/PurchaseList/358</w:t>
        </w:r>
      </w:hyperlink>
      <w:r w:rsidR="00195C0B">
        <w:rPr>
          <w:sz w:val="24"/>
          <w:szCs w:val="24"/>
        </w:rPr>
        <w:t>.</w:t>
      </w:r>
    </w:p>
    <w:p w:rsidR="00861CC4" w:rsidRPr="007A72A1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1.4.2. Порядок предоставления Закупочной документации на последующие этапы, в случае их проведения, будет доведен до сведения Участников, подавших предложения на </w:t>
      </w:r>
      <w:r w:rsidR="001D12E8" w:rsidRPr="007A72A1">
        <w:rPr>
          <w:sz w:val="24"/>
          <w:szCs w:val="24"/>
        </w:rPr>
        <w:t>участие, дополнительно</w:t>
      </w:r>
      <w:r w:rsidRPr="007A72A1">
        <w:rPr>
          <w:sz w:val="24"/>
          <w:szCs w:val="24"/>
        </w:rPr>
        <w:t>.</w:t>
      </w:r>
    </w:p>
    <w:p w:rsidR="00861CC4" w:rsidRPr="007A72A1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:rsidR="00E61DF3" w:rsidRPr="007A72A1" w:rsidRDefault="00E61DF3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1.5 Правовой статус процедур и документов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bookmarkStart w:id="13" w:name="_Toc55285339"/>
      <w:bookmarkStart w:id="14" w:name="_Toc55305373"/>
      <w:bookmarkStart w:id="15" w:name="_Toc57314619"/>
      <w:bookmarkStart w:id="16" w:name="_Toc69728944"/>
      <w:bookmarkStart w:id="17" w:name="_Toc66354324"/>
      <w:bookmarkEnd w:id="12"/>
      <w:r w:rsidRPr="007A72A1">
        <w:rPr>
          <w:sz w:val="24"/>
          <w:szCs w:val="24"/>
        </w:rPr>
        <w:t xml:space="preserve">1.5.1. </w:t>
      </w:r>
      <w:r w:rsidR="000A0E16" w:rsidRPr="007A72A1">
        <w:rPr>
          <w:b/>
          <w:sz w:val="24"/>
          <w:szCs w:val="24"/>
        </w:rPr>
        <w:t>Открытый</w:t>
      </w:r>
      <w:r w:rsidRPr="007A72A1">
        <w:rPr>
          <w:b/>
          <w:sz w:val="24"/>
          <w:szCs w:val="24"/>
        </w:rPr>
        <w:t xml:space="preserve"> запрос предложений (далее по тексту «Запрос предложений»)</w:t>
      </w:r>
      <w:r w:rsidRPr="007A72A1">
        <w:rPr>
          <w:sz w:val="24"/>
          <w:szCs w:val="24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1.5.2.</w:t>
      </w:r>
      <w:r w:rsidR="00EA3294" w:rsidRPr="007A72A1">
        <w:rPr>
          <w:sz w:val="24"/>
          <w:szCs w:val="24"/>
        </w:rPr>
        <w:t xml:space="preserve"> </w:t>
      </w:r>
      <w:r w:rsidRPr="007A72A1">
        <w:rPr>
          <w:sz w:val="24"/>
          <w:szCs w:val="24"/>
        </w:rPr>
        <w:t>Адресная рассылка данной закупочной документации является приглашением делать оферты и должны рассматриваться Участниками с учетом этого.</w:t>
      </w: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</w:t>
      </w:r>
      <w:r w:rsidRPr="007A72A1">
        <w:rPr>
          <w:sz w:val="24"/>
          <w:szCs w:val="24"/>
        </w:rPr>
        <w:lastRenderedPageBreak/>
        <w:t>запроса предложений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bookmarkStart w:id="18" w:name="_Ref86827161"/>
      <w:r w:rsidRPr="007A72A1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8"/>
    </w:p>
    <w:p w:rsidR="00E30C14" w:rsidRPr="007A72A1" w:rsidRDefault="00861CC4" w:rsidP="00A474DA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- п</w:t>
      </w:r>
      <w:r w:rsidR="00E30C14" w:rsidRPr="007A72A1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предложений, ни в Предложении Победителя);</w:t>
      </w:r>
    </w:p>
    <w:p w:rsidR="00E30C14" w:rsidRPr="007A72A1" w:rsidRDefault="00861CC4" w:rsidP="00A474DA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- у</w:t>
      </w:r>
      <w:r w:rsidR="00E30C14" w:rsidRPr="007A72A1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:rsidR="00E30C14" w:rsidRPr="007A72A1" w:rsidRDefault="00861CC4" w:rsidP="00A474DA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- п</w:t>
      </w:r>
      <w:r w:rsidR="00E30C14" w:rsidRPr="007A72A1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1.5.7. Во всем, что не урегулировано Уведомлением о проведении запроса предложений и настоящей Документацией, стороны руководствуются Гражданским кодексом Российской Федерации.</w:t>
      </w:r>
    </w:p>
    <w:p w:rsidR="00861CC4" w:rsidRPr="007A72A1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bookmarkEnd w:id="13"/>
    <w:bookmarkEnd w:id="14"/>
    <w:bookmarkEnd w:id="15"/>
    <w:bookmarkEnd w:id="16"/>
    <w:bookmarkEnd w:id="17"/>
    <w:p w:rsidR="00E30C14" w:rsidRPr="007A72A1" w:rsidRDefault="00E30C1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1.6 Обжалование</w:t>
      </w:r>
    </w:p>
    <w:p w:rsidR="00DF2CAD" w:rsidRPr="007A72A1" w:rsidRDefault="00DF2CAD" w:rsidP="00DF2CAD">
      <w:pPr>
        <w:tabs>
          <w:tab w:val="num" w:pos="0"/>
        </w:tabs>
        <w:spacing w:after="0"/>
        <w:jc w:val="both"/>
        <w:rPr>
          <w:sz w:val="24"/>
          <w:szCs w:val="24"/>
        </w:rPr>
      </w:pPr>
      <w:bookmarkStart w:id="19" w:name="_Toc55285338"/>
      <w:bookmarkStart w:id="20" w:name="_Toc55305372"/>
      <w:bookmarkStart w:id="21" w:name="_Toc57314621"/>
      <w:bookmarkStart w:id="22" w:name="_Toc69728946"/>
      <w:r w:rsidRPr="007A72A1">
        <w:rPr>
          <w:sz w:val="24"/>
          <w:szCs w:val="24"/>
        </w:rPr>
        <w:t xml:space="preserve">1.6.1. Все споры и разногласия, возникающие в связи с проведением </w:t>
      </w:r>
      <w:r w:rsidRPr="007A72A1">
        <w:rPr>
          <w:b/>
          <w:sz w:val="24"/>
          <w:szCs w:val="24"/>
        </w:rPr>
        <w:t>запроса предложений</w:t>
      </w:r>
      <w:r w:rsidRPr="007A72A1">
        <w:rPr>
          <w:sz w:val="24"/>
          <w:szCs w:val="24"/>
        </w:rPr>
        <w:t>, в том числе, касающиеся исполнения Организатором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в Конфликтную комиссию ПАО АФК «Система</w:t>
      </w:r>
      <w:r w:rsidRPr="007A72A1">
        <w:rPr>
          <w:color w:val="000000" w:themeColor="text1"/>
          <w:sz w:val="24"/>
          <w:szCs w:val="24"/>
        </w:rPr>
        <w:t xml:space="preserve">» (п.8 настоящей документации).  </w:t>
      </w:r>
    </w:p>
    <w:p w:rsidR="00DF2CAD" w:rsidRPr="007A72A1" w:rsidRDefault="00DF2CAD" w:rsidP="00DF2CAD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1.6.3. Вышеизложенное не ограничивает права сторон на обращение в суд в соответствии с действующим законодательством.</w:t>
      </w:r>
    </w:p>
    <w:p w:rsidR="00861CC4" w:rsidRPr="007A72A1" w:rsidRDefault="00861CC4" w:rsidP="00DF2CAD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bookmarkStart w:id="23" w:name="_Toc189545070"/>
      <w:r w:rsidRPr="007A72A1">
        <w:rPr>
          <w:b/>
          <w:sz w:val="24"/>
          <w:szCs w:val="24"/>
        </w:rPr>
        <w:t xml:space="preserve">1.7. Прочие </w:t>
      </w:r>
      <w:bookmarkEnd w:id="19"/>
      <w:bookmarkEnd w:id="20"/>
      <w:r w:rsidRPr="007A72A1">
        <w:rPr>
          <w:b/>
          <w:sz w:val="24"/>
          <w:szCs w:val="24"/>
        </w:rPr>
        <w:t>положения</w:t>
      </w:r>
      <w:bookmarkEnd w:id="21"/>
      <w:bookmarkEnd w:id="22"/>
      <w:bookmarkEnd w:id="23"/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</w:t>
      </w:r>
      <w:r w:rsidR="000B10C6" w:rsidRPr="007A72A1">
        <w:rPr>
          <w:sz w:val="24"/>
          <w:szCs w:val="24"/>
        </w:rPr>
        <w:t xml:space="preserve">тендерным Комитетом </w:t>
      </w:r>
      <w:r w:rsidRPr="007A72A1">
        <w:rPr>
          <w:sz w:val="24"/>
          <w:szCs w:val="24"/>
        </w:rPr>
        <w:t>решения по определению Победителя.</w:t>
      </w:r>
    </w:p>
    <w:p w:rsidR="00E30C14" w:rsidRPr="001A5380" w:rsidRDefault="00E30C14" w:rsidP="001A5380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1.7.4. Организатор вправе отклонить Предложения Участников, заключивших между собой какое-</w:t>
      </w:r>
      <w:r w:rsidRPr="001A5380">
        <w:rPr>
          <w:sz w:val="24"/>
          <w:szCs w:val="24"/>
        </w:rPr>
        <w:t>либо соглашение с целью повлиять на определение Победителя Запроса предложений.</w:t>
      </w:r>
    </w:p>
    <w:p w:rsidR="000B4583" w:rsidRPr="001A5380" w:rsidRDefault="000B4583" w:rsidP="00BD7589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:rsidR="00E61DF3" w:rsidRPr="005D16B3" w:rsidRDefault="00E61DF3" w:rsidP="00BD7589">
      <w:pPr>
        <w:pStyle w:val="2"/>
        <w:numPr>
          <w:ilvl w:val="0"/>
          <w:numId w:val="8"/>
        </w:numPr>
        <w:spacing w:before="0" w:after="0"/>
        <w:ind w:left="0" w:firstLine="0"/>
        <w:jc w:val="both"/>
        <w:rPr>
          <w:sz w:val="24"/>
          <w:szCs w:val="24"/>
        </w:rPr>
      </w:pPr>
      <w:bookmarkStart w:id="24" w:name="_Toc445395583"/>
      <w:bookmarkStart w:id="25" w:name="_Ref99767173"/>
      <w:bookmarkStart w:id="26" w:name="_Toc140749454"/>
      <w:bookmarkStart w:id="27" w:name="_Toc189545071"/>
      <w:bookmarkStart w:id="28" w:name="_Toc416887643"/>
      <w:bookmarkStart w:id="29" w:name="_Toc508894751"/>
      <w:bookmarkEnd w:id="24"/>
      <w:r w:rsidRPr="001A5380">
        <w:rPr>
          <w:sz w:val="24"/>
          <w:szCs w:val="24"/>
        </w:rPr>
        <w:t>Предмет закупки</w:t>
      </w:r>
      <w:bookmarkEnd w:id="25"/>
      <w:bookmarkEnd w:id="26"/>
      <w:bookmarkEnd w:id="27"/>
      <w:r w:rsidR="006E3D56" w:rsidRPr="001A5380">
        <w:rPr>
          <w:sz w:val="24"/>
          <w:szCs w:val="24"/>
        </w:rPr>
        <w:t>.</w:t>
      </w:r>
      <w:bookmarkEnd w:id="28"/>
      <w:bookmarkEnd w:id="29"/>
    </w:p>
    <w:p w:rsidR="0060376C" w:rsidRDefault="0060376C" w:rsidP="0060376C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5611F">
        <w:rPr>
          <w:b/>
          <w:sz w:val="24"/>
          <w:szCs w:val="24"/>
        </w:rPr>
        <w:t>Лот №1</w:t>
      </w:r>
      <w:r>
        <w:rPr>
          <w:sz w:val="24"/>
          <w:szCs w:val="24"/>
        </w:rPr>
        <w:t xml:space="preserve"> </w:t>
      </w:r>
    </w:p>
    <w:p w:rsidR="00794C62" w:rsidRDefault="003C2BE3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BD7589">
        <w:rPr>
          <w:sz w:val="24"/>
          <w:szCs w:val="24"/>
        </w:rPr>
        <w:t>Услуги по р</w:t>
      </w:r>
      <w:r w:rsidR="00EB6EDE" w:rsidRPr="00BD7589">
        <w:rPr>
          <w:sz w:val="24"/>
          <w:szCs w:val="24"/>
        </w:rPr>
        <w:t>азработк</w:t>
      </w:r>
      <w:r w:rsidRPr="00BD7589">
        <w:rPr>
          <w:sz w:val="24"/>
          <w:szCs w:val="24"/>
        </w:rPr>
        <w:t>е</w:t>
      </w:r>
      <w:r w:rsidR="00EB6EDE" w:rsidRPr="00BD7589">
        <w:rPr>
          <w:sz w:val="24"/>
          <w:szCs w:val="24"/>
        </w:rPr>
        <w:t xml:space="preserve"> </w:t>
      </w:r>
      <w:r w:rsidR="00614946" w:rsidRPr="00BD7589">
        <w:rPr>
          <w:sz w:val="24"/>
          <w:szCs w:val="24"/>
        </w:rPr>
        <w:t>К</w:t>
      </w:r>
      <w:r w:rsidR="00561566" w:rsidRPr="00BD7589">
        <w:rPr>
          <w:sz w:val="24"/>
          <w:szCs w:val="24"/>
        </w:rPr>
        <w:t xml:space="preserve">онцепции </w:t>
      </w:r>
      <w:r w:rsidR="004D020C" w:rsidRPr="00BD7589">
        <w:rPr>
          <w:sz w:val="24"/>
          <w:szCs w:val="24"/>
        </w:rPr>
        <w:t>Центра</w:t>
      </w:r>
      <w:r w:rsidR="00561566" w:rsidRPr="00BD7589">
        <w:rPr>
          <w:sz w:val="24"/>
          <w:szCs w:val="24"/>
        </w:rPr>
        <w:t xml:space="preserve"> «История </w:t>
      </w:r>
      <w:r w:rsidR="00FF0C18" w:rsidRPr="001A5380">
        <w:rPr>
          <w:sz w:val="24"/>
          <w:szCs w:val="24"/>
        </w:rPr>
        <w:t xml:space="preserve">ПАО </w:t>
      </w:r>
      <w:r w:rsidR="00561566" w:rsidRPr="00BD7589">
        <w:rPr>
          <w:sz w:val="24"/>
          <w:szCs w:val="24"/>
        </w:rPr>
        <w:t>АФК «Система»</w:t>
      </w:r>
      <w:r w:rsidR="00195C0B" w:rsidRPr="00BD7589">
        <w:rPr>
          <w:sz w:val="24"/>
          <w:szCs w:val="24"/>
        </w:rPr>
        <w:t xml:space="preserve"> (далее – «Центр»)</w:t>
      </w:r>
      <w:r w:rsidR="00DF43EE">
        <w:rPr>
          <w:sz w:val="24"/>
          <w:szCs w:val="24"/>
        </w:rPr>
        <w:t xml:space="preserve"> и</w:t>
      </w:r>
      <w:r w:rsidR="00195C0B" w:rsidRPr="00BD7589">
        <w:rPr>
          <w:sz w:val="24"/>
          <w:szCs w:val="24"/>
        </w:rPr>
        <w:t xml:space="preserve"> </w:t>
      </w:r>
      <w:r w:rsidR="00FF0C18" w:rsidRPr="001A5380">
        <w:rPr>
          <w:sz w:val="24"/>
          <w:szCs w:val="24"/>
        </w:rPr>
        <w:t xml:space="preserve">расчет </w:t>
      </w:r>
      <w:r w:rsidR="00561566" w:rsidRPr="00BD7589">
        <w:rPr>
          <w:sz w:val="24"/>
          <w:szCs w:val="24"/>
        </w:rPr>
        <w:t>стоимост</w:t>
      </w:r>
      <w:r w:rsidR="00FF0C18" w:rsidRPr="001A5380">
        <w:rPr>
          <w:sz w:val="24"/>
          <w:szCs w:val="24"/>
        </w:rPr>
        <w:t>и</w:t>
      </w:r>
      <w:r w:rsidR="00AA58B4">
        <w:rPr>
          <w:sz w:val="24"/>
          <w:szCs w:val="24"/>
        </w:rPr>
        <w:t xml:space="preserve"> создания Концепции и</w:t>
      </w:r>
      <w:r w:rsidR="00561566" w:rsidRPr="00BD7589">
        <w:rPr>
          <w:sz w:val="24"/>
          <w:szCs w:val="24"/>
        </w:rPr>
        <w:t xml:space="preserve"> </w:t>
      </w:r>
      <w:r w:rsidR="00A72A3A">
        <w:rPr>
          <w:sz w:val="24"/>
          <w:szCs w:val="24"/>
        </w:rPr>
        <w:t>дизайн-проекта</w:t>
      </w:r>
      <w:r w:rsidR="004224CE">
        <w:rPr>
          <w:sz w:val="24"/>
          <w:szCs w:val="24"/>
        </w:rPr>
        <w:t xml:space="preserve">, </w:t>
      </w:r>
      <w:r w:rsidR="00FF0C18" w:rsidRPr="001A5380">
        <w:rPr>
          <w:sz w:val="24"/>
          <w:szCs w:val="24"/>
        </w:rPr>
        <w:t>за исключением услуг по проектированию</w:t>
      </w:r>
      <w:r w:rsidR="00AA58B4">
        <w:rPr>
          <w:sz w:val="24"/>
          <w:szCs w:val="24"/>
        </w:rPr>
        <w:t xml:space="preserve"> помещения</w:t>
      </w:r>
      <w:r w:rsidR="00DF43EE" w:rsidRPr="005D16B3">
        <w:rPr>
          <w:sz w:val="24"/>
          <w:szCs w:val="24"/>
        </w:rPr>
        <w:t xml:space="preserve">, </w:t>
      </w:r>
      <w:r w:rsidR="004224CE">
        <w:rPr>
          <w:sz w:val="24"/>
          <w:szCs w:val="24"/>
        </w:rPr>
        <w:t xml:space="preserve">расчет стоимости авторского надзора за реализацией Концепции, в случае принятия решения Заказчиком о ее реализации.  </w:t>
      </w:r>
    </w:p>
    <w:p w:rsidR="0060376C" w:rsidRPr="00F52614" w:rsidRDefault="0060376C" w:rsidP="0060376C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F52614">
        <w:rPr>
          <w:b/>
          <w:sz w:val="24"/>
          <w:szCs w:val="24"/>
        </w:rPr>
        <w:t>Лот №2</w:t>
      </w:r>
      <w:r w:rsidR="00794C62" w:rsidRPr="00F52614">
        <w:rPr>
          <w:b/>
          <w:sz w:val="24"/>
          <w:szCs w:val="24"/>
        </w:rPr>
        <w:t xml:space="preserve">. </w:t>
      </w:r>
    </w:p>
    <w:p w:rsidR="0021027D" w:rsidRDefault="00FF0C18" w:rsidP="0060376C">
      <w:p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 w:rsidRPr="00F52614">
        <w:rPr>
          <w:sz w:val="24"/>
          <w:szCs w:val="24"/>
        </w:rPr>
        <w:t>Услуги по проектированию помещения Центра</w:t>
      </w:r>
      <w:r w:rsidR="00DF43EE" w:rsidRPr="00F52614">
        <w:rPr>
          <w:sz w:val="24"/>
          <w:szCs w:val="24"/>
        </w:rPr>
        <w:t xml:space="preserve"> на базе утвержденно</w:t>
      </w:r>
      <w:r w:rsidR="0021027D" w:rsidRPr="00F52614">
        <w:rPr>
          <w:sz w:val="24"/>
          <w:szCs w:val="24"/>
        </w:rPr>
        <w:t>го дизайн-проекта из</w:t>
      </w:r>
      <w:r w:rsidR="00DF43EE" w:rsidRPr="00F52614">
        <w:rPr>
          <w:sz w:val="24"/>
          <w:szCs w:val="24"/>
        </w:rPr>
        <w:t xml:space="preserve"> Концепции </w:t>
      </w:r>
      <w:r w:rsidR="009E7961" w:rsidRPr="00F52614">
        <w:rPr>
          <w:sz w:val="24"/>
          <w:szCs w:val="24"/>
        </w:rPr>
        <w:t xml:space="preserve">исполнителя </w:t>
      </w:r>
      <w:r w:rsidR="0060376C" w:rsidRPr="00F52614">
        <w:rPr>
          <w:sz w:val="24"/>
          <w:szCs w:val="24"/>
        </w:rPr>
        <w:t>по Лоту №1</w:t>
      </w:r>
      <w:r w:rsidR="0021027D" w:rsidRPr="00F52614">
        <w:rPr>
          <w:sz w:val="24"/>
          <w:szCs w:val="24"/>
        </w:rPr>
        <w:t>,</w:t>
      </w:r>
      <w:r w:rsidR="009E7961" w:rsidRPr="00F52614">
        <w:rPr>
          <w:sz w:val="24"/>
          <w:szCs w:val="24"/>
        </w:rPr>
        <w:t xml:space="preserve"> </w:t>
      </w:r>
      <w:r w:rsidR="0021027D" w:rsidRPr="00F52614">
        <w:rPr>
          <w:sz w:val="24"/>
          <w:szCs w:val="24"/>
        </w:rPr>
        <w:t>р</w:t>
      </w:r>
      <w:r w:rsidR="0021027D" w:rsidRPr="00D57002">
        <w:rPr>
          <w:rFonts w:eastAsia="Calibri"/>
          <w:sz w:val="24"/>
          <w:szCs w:val="24"/>
        </w:rPr>
        <w:t xml:space="preserve">азработка проектной документации </w:t>
      </w:r>
      <w:r w:rsidR="0060376C" w:rsidRPr="00D57002">
        <w:rPr>
          <w:rFonts w:eastAsia="Calibri"/>
          <w:sz w:val="24"/>
          <w:szCs w:val="24"/>
        </w:rPr>
        <w:t>стадии «П»</w:t>
      </w:r>
      <w:r w:rsidR="00C16FA0" w:rsidRPr="00D57002">
        <w:rPr>
          <w:rFonts w:eastAsia="Calibri"/>
          <w:sz w:val="24"/>
          <w:szCs w:val="24"/>
        </w:rPr>
        <w:t xml:space="preserve"> и стадии «Р»</w:t>
      </w:r>
      <w:r w:rsidR="0060376C" w:rsidRPr="00D57002">
        <w:rPr>
          <w:rFonts w:eastAsia="Calibri"/>
          <w:sz w:val="24"/>
          <w:szCs w:val="24"/>
        </w:rPr>
        <w:t xml:space="preserve">, включая  </w:t>
      </w:r>
      <w:r w:rsidR="0021027D" w:rsidRPr="00D57002">
        <w:rPr>
          <w:rFonts w:eastAsia="Calibri"/>
          <w:sz w:val="24"/>
          <w:szCs w:val="24"/>
        </w:rPr>
        <w:t>получение комплекса разрешительной документации в Департаменте культурного</w:t>
      </w:r>
      <w:r w:rsidR="0021027D" w:rsidRPr="008A261F">
        <w:rPr>
          <w:rFonts w:eastAsia="Calibri"/>
          <w:sz w:val="24"/>
          <w:szCs w:val="24"/>
        </w:rPr>
        <w:t xml:space="preserve"> </w:t>
      </w:r>
      <w:r w:rsidR="0021027D" w:rsidRPr="008A261F">
        <w:rPr>
          <w:rFonts w:eastAsia="Calibri"/>
          <w:sz w:val="24"/>
          <w:szCs w:val="24"/>
        </w:rPr>
        <w:lastRenderedPageBreak/>
        <w:t>наследия (ДКН) г. Москвы</w:t>
      </w:r>
      <w:r w:rsidR="004224CE">
        <w:rPr>
          <w:rFonts w:eastAsia="Calibri"/>
          <w:sz w:val="24"/>
          <w:szCs w:val="24"/>
        </w:rPr>
        <w:t>, и проведение независимой историко-культурной экспертизы проекта, если необходимо.</w:t>
      </w:r>
    </w:p>
    <w:p w:rsidR="004224CE" w:rsidRDefault="004224CE" w:rsidP="004224C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4224CE" w:rsidRPr="007878F3" w:rsidRDefault="004224CE" w:rsidP="0015611F">
      <w:pPr>
        <w:autoSpaceDE w:val="0"/>
        <w:autoSpaceDN w:val="0"/>
        <w:adjustRightInd w:val="0"/>
        <w:spacing w:after="0"/>
        <w:jc w:val="both"/>
      </w:pPr>
      <w:r>
        <w:rPr>
          <w:sz w:val="24"/>
          <w:szCs w:val="24"/>
        </w:rPr>
        <w:t xml:space="preserve">По итогам рассмотрения предложений Заказчик имеет право объединить выполнения услуг/работ по обоим Лотам, в случае соответствия участника требованиям, установленным к участникам по обоим Лотам. </w:t>
      </w:r>
    </w:p>
    <w:p w:rsidR="004224CE" w:rsidRPr="007878F3" w:rsidRDefault="004224CE" w:rsidP="0015611F">
      <w:pPr>
        <w:autoSpaceDE w:val="0"/>
        <w:autoSpaceDN w:val="0"/>
        <w:adjustRightInd w:val="0"/>
        <w:spacing w:after="0"/>
        <w:jc w:val="both"/>
      </w:pPr>
    </w:p>
    <w:p w:rsidR="00D55828" w:rsidRPr="001A5380" w:rsidRDefault="004D020C" w:rsidP="00614946">
      <w:pPr>
        <w:pStyle w:val="af2"/>
        <w:numPr>
          <w:ilvl w:val="1"/>
          <w:numId w:val="8"/>
        </w:numPr>
        <w:spacing w:after="0"/>
        <w:ind w:left="0" w:firstLine="0"/>
        <w:jc w:val="both"/>
        <w:rPr>
          <w:sz w:val="24"/>
          <w:szCs w:val="24"/>
        </w:rPr>
      </w:pPr>
      <w:bookmarkStart w:id="30" w:name="_Toc416887644"/>
      <w:bookmarkStart w:id="31" w:name="_Hlk58588396"/>
      <w:r w:rsidRPr="001A5380">
        <w:rPr>
          <w:b/>
          <w:sz w:val="24"/>
          <w:szCs w:val="24"/>
        </w:rPr>
        <w:t>Общие данные, т</w:t>
      </w:r>
      <w:r w:rsidR="00EB6EDE" w:rsidRPr="001A5380">
        <w:rPr>
          <w:b/>
          <w:sz w:val="24"/>
          <w:szCs w:val="24"/>
        </w:rPr>
        <w:t>ехнические параметры</w:t>
      </w:r>
      <w:bookmarkStart w:id="32" w:name="_Toc416887645"/>
      <w:bookmarkEnd w:id="30"/>
      <w:r w:rsidRPr="001A5380">
        <w:rPr>
          <w:b/>
          <w:sz w:val="24"/>
          <w:szCs w:val="24"/>
        </w:rPr>
        <w:t xml:space="preserve"> </w:t>
      </w:r>
      <w:r w:rsidR="001E6023" w:rsidRPr="001A5380">
        <w:rPr>
          <w:b/>
          <w:sz w:val="24"/>
          <w:szCs w:val="24"/>
        </w:rPr>
        <w:t xml:space="preserve">и </w:t>
      </w:r>
      <w:r w:rsidR="00EB6EDE" w:rsidRPr="001A5380">
        <w:rPr>
          <w:b/>
          <w:sz w:val="24"/>
          <w:szCs w:val="24"/>
        </w:rPr>
        <w:t xml:space="preserve">требования к </w:t>
      </w:r>
      <w:bookmarkEnd w:id="32"/>
      <w:r w:rsidR="004224CE" w:rsidRPr="001A5380">
        <w:rPr>
          <w:b/>
          <w:sz w:val="24"/>
          <w:szCs w:val="24"/>
        </w:rPr>
        <w:t>создаваем</w:t>
      </w:r>
      <w:r w:rsidR="004224CE">
        <w:rPr>
          <w:b/>
          <w:sz w:val="24"/>
          <w:szCs w:val="24"/>
        </w:rPr>
        <w:t>ому Центру</w:t>
      </w:r>
      <w:r w:rsidR="00C16FA0">
        <w:rPr>
          <w:b/>
          <w:sz w:val="24"/>
          <w:szCs w:val="24"/>
        </w:rPr>
        <w:t xml:space="preserve"> (Лот №1).</w:t>
      </w:r>
    </w:p>
    <w:bookmarkEnd w:id="31"/>
    <w:p w:rsidR="00C16FA0" w:rsidRDefault="004224CE" w:rsidP="004224CE">
      <w:pPr>
        <w:spacing w:after="0"/>
        <w:jc w:val="both"/>
        <w:rPr>
          <w:sz w:val="24"/>
          <w:szCs w:val="24"/>
        </w:rPr>
      </w:pPr>
      <w:r w:rsidRPr="0015611F">
        <w:rPr>
          <w:sz w:val="24"/>
          <w:szCs w:val="24"/>
        </w:rPr>
        <w:t xml:space="preserve">Концепция Центра должна быть с привязкой к площади 80 кв. м на объекте, находящемся по адресу: г. Москва, ул. Моховая, д.13, стр.1. </w:t>
      </w:r>
    </w:p>
    <w:p w:rsidR="004224CE" w:rsidRPr="005A754D" w:rsidRDefault="00C16FA0" w:rsidP="0015611F">
      <w:pPr>
        <w:spacing w:after="0"/>
        <w:jc w:val="both"/>
        <w:rPr>
          <w:sz w:val="24"/>
          <w:szCs w:val="24"/>
        </w:rPr>
      </w:pPr>
      <w:r w:rsidRPr="00C16FA0">
        <w:rPr>
          <w:sz w:val="24"/>
          <w:szCs w:val="24"/>
        </w:rPr>
        <w:t>Размеры, план</w:t>
      </w:r>
      <w:r w:rsidR="004224CE" w:rsidRPr="0015611F">
        <w:rPr>
          <w:sz w:val="24"/>
          <w:szCs w:val="24"/>
        </w:rPr>
        <w:t xml:space="preserve"> и экспликация </w:t>
      </w:r>
      <w:r w:rsidR="004224CE" w:rsidRPr="005A754D">
        <w:rPr>
          <w:sz w:val="24"/>
          <w:szCs w:val="24"/>
        </w:rPr>
        <w:t xml:space="preserve">предоставляются в электронном виде по запросу, который направляется на электронную почту: </w:t>
      </w:r>
      <w:hyperlink r:id="rId13" w:history="1">
        <w:r w:rsidR="004224CE" w:rsidRPr="005A754D">
          <w:rPr>
            <w:rStyle w:val="a4"/>
            <w:sz w:val="24"/>
            <w:szCs w:val="24"/>
            <w:lang w:val="en-US"/>
          </w:rPr>
          <w:t>z</w:t>
        </w:r>
        <w:r w:rsidR="004224CE" w:rsidRPr="005A754D">
          <w:rPr>
            <w:rStyle w:val="a4"/>
            <w:sz w:val="24"/>
            <w:szCs w:val="24"/>
          </w:rPr>
          <w:t>.</w:t>
        </w:r>
        <w:r w:rsidR="004224CE" w:rsidRPr="005A754D">
          <w:rPr>
            <w:rStyle w:val="a4"/>
            <w:sz w:val="24"/>
            <w:szCs w:val="24"/>
            <w:lang w:val="en-US"/>
          </w:rPr>
          <w:t>kabbara</w:t>
        </w:r>
        <w:r w:rsidR="004224CE" w:rsidRPr="005A754D">
          <w:rPr>
            <w:rStyle w:val="a4"/>
            <w:sz w:val="24"/>
            <w:szCs w:val="24"/>
          </w:rPr>
          <w:t>@</w:t>
        </w:r>
        <w:r w:rsidR="004224CE" w:rsidRPr="005A754D">
          <w:rPr>
            <w:rStyle w:val="a4"/>
            <w:sz w:val="24"/>
            <w:szCs w:val="24"/>
            <w:lang w:val="en-US"/>
          </w:rPr>
          <w:t>sistema</w:t>
        </w:r>
        <w:r w:rsidR="004224CE" w:rsidRPr="005A754D">
          <w:rPr>
            <w:rStyle w:val="a4"/>
            <w:sz w:val="24"/>
            <w:szCs w:val="24"/>
          </w:rPr>
          <w:t>.</w:t>
        </w:r>
        <w:proofErr w:type="spellStart"/>
        <w:r w:rsidR="004224CE" w:rsidRPr="005A754D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4224CE" w:rsidRPr="005A754D">
        <w:rPr>
          <w:sz w:val="24"/>
          <w:szCs w:val="24"/>
        </w:rPr>
        <w:t>.</w:t>
      </w:r>
    </w:p>
    <w:p w:rsidR="003002D8" w:rsidRPr="005A5D62" w:rsidRDefault="003002D8" w:rsidP="001615F6">
      <w:pPr>
        <w:spacing w:after="0"/>
        <w:jc w:val="both"/>
        <w:rPr>
          <w:sz w:val="24"/>
          <w:szCs w:val="24"/>
        </w:rPr>
      </w:pPr>
      <w:r w:rsidRPr="001A5380">
        <w:rPr>
          <w:sz w:val="24"/>
          <w:szCs w:val="24"/>
        </w:rPr>
        <w:t xml:space="preserve">Требование к </w:t>
      </w:r>
      <w:r w:rsidR="001A5531" w:rsidRPr="001A5380">
        <w:rPr>
          <w:sz w:val="24"/>
          <w:szCs w:val="24"/>
        </w:rPr>
        <w:t xml:space="preserve">визуализации </w:t>
      </w:r>
      <w:r w:rsidR="000E57E0" w:rsidRPr="005D16B3">
        <w:rPr>
          <w:sz w:val="24"/>
          <w:szCs w:val="24"/>
        </w:rPr>
        <w:t>Концепции</w:t>
      </w:r>
      <w:r w:rsidRPr="005D16B3">
        <w:rPr>
          <w:sz w:val="24"/>
          <w:szCs w:val="24"/>
        </w:rPr>
        <w:t xml:space="preserve"> – высокотехнологично, современно</w:t>
      </w:r>
      <w:r w:rsidR="000E57E0" w:rsidRPr="005D16B3">
        <w:rPr>
          <w:sz w:val="24"/>
          <w:szCs w:val="24"/>
        </w:rPr>
        <w:t xml:space="preserve">, </w:t>
      </w:r>
      <w:r w:rsidR="00873ACA" w:rsidRPr="00964C2E">
        <w:rPr>
          <w:sz w:val="24"/>
          <w:szCs w:val="24"/>
        </w:rPr>
        <w:t>креативно.</w:t>
      </w:r>
    </w:p>
    <w:p w:rsidR="003002D8" w:rsidRPr="001A5380" w:rsidRDefault="003002D8" w:rsidP="001615F6">
      <w:pPr>
        <w:spacing w:after="0"/>
        <w:jc w:val="both"/>
        <w:rPr>
          <w:sz w:val="24"/>
          <w:szCs w:val="24"/>
        </w:rPr>
      </w:pPr>
      <w:r w:rsidRPr="005A5D62">
        <w:rPr>
          <w:sz w:val="24"/>
          <w:szCs w:val="24"/>
        </w:rPr>
        <w:t xml:space="preserve">Возможные </w:t>
      </w:r>
      <w:r w:rsidR="0015611F">
        <w:rPr>
          <w:sz w:val="24"/>
          <w:szCs w:val="24"/>
        </w:rPr>
        <w:t xml:space="preserve">добавления следующих </w:t>
      </w:r>
      <w:r w:rsidRPr="005A5D62">
        <w:rPr>
          <w:sz w:val="24"/>
          <w:szCs w:val="24"/>
        </w:rPr>
        <w:t>цветовы</w:t>
      </w:r>
      <w:r w:rsidR="0015611F">
        <w:rPr>
          <w:sz w:val="24"/>
          <w:szCs w:val="24"/>
        </w:rPr>
        <w:t>х</w:t>
      </w:r>
      <w:r w:rsidRPr="005A5D62">
        <w:rPr>
          <w:sz w:val="24"/>
          <w:szCs w:val="24"/>
        </w:rPr>
        <w:t xml:space="preserve"> решени</w:t>
      </w:r>
      <w:r w:rsidR="0015611F">
        <w:rPr>
          <w:sz w:val="24"/>
          <w:szCs w:val="24"/>
        </w:rPr>
        <w:t>й</w:t>
      </w:r>
      <w:r w:rsidRPr="005A5D62">
        <w:rPr>
          <w:sz w:val="24"/>
          <w:szCs w:val="24"/>
        </w:rPr>
        <w:t xml:space="preserve">: </w:t>
      </w:r>
      <w:r w:rsidR="00393F1B">
        <w:rPr>
          <w:sz w:val="24"/>
          <w:szCs w:val="24"/>
        </w:rPr>
        <w:t xml:space="preserve">бежевый, </w:t>
      </w:r>
      <w:r w:rsidRPr="005A5D62">
        <w:rPr>
          <w:sz w:val="24"/>
          <w:szCs w:val="24"/>
        </w:rPr>
        <w:t xml:space="preserve">серый, белый, </w:t>
      </w:r>
      <w:r w:rsidR="00393F1B">
        <w:rPr>
          <w:sz w:val="24"/>
          <w:szCs w:val="24"/>
        </w:rPr>
        <w:t xml:space="preserve">цвет дерева, теплые, натуральные оттенки, а также синий, </w:t>
      </w:r>
      <w:r w:rsidRPr="005A5D62">
        <w:rPr>
          <w:sz w:val="24"/>
          <w:szCs w:val="24"/>
        </w:rPr>
        <w:t>которы</w:t>
      </w:r>
      <w:r w:rsidR="00393F1B">
        <w:rPr>
          <w:sz w:val="24"/>
          <w:szCs w:val="24"/>
        </w:rPr>
        <w:t>й</w:t>
      </w:r>
      <w:r w:rsidRPr="005A5D62">
        <w:rPr>
          <w:sz w:val="24"/>
          <w:szCs w:val="24"/>
        </w:rPr>
        <w:t xml:space="preserve"> можно увидеть на сайте компании по адресу </w:t>
      </w:r>
      <w:hyperlink r:id="rId14" w:history="1">
        <w:r w:rsidRPr="00DF43EE">
          <w:rPr>
            <w:rStyle w:val="a4"/>
            <w:sz w:val="24"/>
            <w:szCs w:val="24"/>
            <w:lang w:val="en-US"/>
          </w:rPr>
          <w:t>www</w:t>
        </w:r>
        <w:r w:rsidRPr="00DF43EE">
          <w:rPr>
            <w:rStyle w:val="a4"/>
            <w:sz w:val="24"/>
            <w:szCs w:val="24"/>
          </w:rPr>
          <w:t>.</w:t>
        </w:r>
        <w:r w:rsidRPr="00DF43EE">
          <w:rPr>
            <w:rStyle w:val="a4"/>
            <w:sz w:val="24"/>
            <w:szCs w:val="24"/>
            <w:lang w:val="en-US"/>
          </w:rPr>
          <w:t>sistema</w:t>
        </w:r>
        <w:r w:rsidRPr="00DF43EE">
          <w:rPr>
            <w:rStyle w:val="a4"/>
            <w:sz w:val="24"/>
            <w:szCs w:val="24"/>
          </w:rPr>
          <w:t>.</w:t>
        </w:r>
        <w:r w:rsidRPr="00DF43EE">
          <w:rPr>
            <w:rStyle w:val="a4"/>
            <w:sz w:val="24"/>
            <w:szCs w:val="24"/>
            <w:lang w:val="en-US"/>
          </w:rPr>
          <w:t>ru</w:t>
        </w:r>
      </w:hyperlink>
      <w:r w:rsidRPr="001A5380">
        <w:rPr>
          <w:sz w:val="24"/>
          <w:szCs w:val="24"/>
        </w:rPr>
        <w:t xml:space="preserve">, а также запросить брендбук у организатора по адресу </w:t>
      </w:r>
      <w:hyperlink r:id="rId15" w:history="1">
        <w:r w:rsidR="00866DD1" w:rsidRPr="00DF43EE">
          <w:rPr>
            <w:rStyle w:val="a4"/>
            <w:sz w:val="24"/>
            <w:szCs w:val="24"/>
            <w:lang w:val="en-US"/>
          </w:rPr>
          <w:t>z</w:t>
        </w:r>
        <w:r w:rsidR="00866DD1" w:rsidRPr="00DF43EE">
          <w:rPr>
            <w:rStyle w:val="a4"/>
            <w:sz w:val="24"/>
            <w:szCs w:val="24"/>
          </w:rPr>
          <w:t>.</w:t>
        </w:r>
        <w:r w:rsidR="00866DD1" w:rsidRPr="00DF43EE">
          <w:rPr>
            <w:rStyle w:val="a4"/>
            <w:sz w:val="24"/>
            <w:szCs w:val="24"/>
            <w:lang w:val="en-US"/>
          </w:rPr>
          <w:t>kabbara</w:t>
        </w:r>
        <w:r w:rsidR="00866DD1" w:rsidRPr="00DF43EE">
          <w:rPr>
            <w:rStyle w:val="a4"/>
            <w:sz w:val="24"/>
            <w:szCs w:val="24"/>
          </w:rPr>
          <w:t>@</w:t>
        </w:r>
        <w:r w:rsidR="00866DD1" w:rsidRPr="00DF43EE">
          <w:rPr>
            <w:rStyle w:val="a4"/>
            <w:sz w:val="24"/>
            <w:szCs w:val="24"/>
            <w:lang w:val="en-US"/>
          </w:rPr>
          <w:t>sistema</w:t>
        </w:r>
        <w:r w:rsidR="00866DD1" w:rsidRPr="00DF43EE">
          <w:rPr>
            <w:rStyle w:val="a4"/>
            <w:sz w:val="24"/>
            <w:szCs w:val="24"/>
          </w:rPr>
          <w:t>.</w:t>
        </w:r>
        <w:proofErr w:type="spellStart"/>
        <w:r w:rsidR="00866DD1" w:rsidRPr="00DF43EE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1A5380">
        <w:rPr>
          <w:sz w:val="24"/>
          <w:szCs w:val="24"/>
        </w:rPr>
        <w:t>.</w:t>
      </w:r>
    </w:p>
    <w:p w:rsidR="003002D8" w:rsidRPr="005A5D62" w:rsidRDefault="00866DD1" w:rsidP="001615F6">
      <w:pPr>
        <w:spacing w:after="0"/>
        <w:jc w:val="both"/>
        <w:rPr>
          <w:sz w:val="24"/>
          <w:szCs w:val="24"/>
        </w:rPr>
      </w:pPr>
      <w:r w:rsidRPr="001A5380">
        <w:rPr>
          <w:sz w:val="24"/>
          <w:szCs w:val="24"/>
        </w:rPr>
        <w:t xml:space="preserve">Концепция </w:t>
      </w:r>
      <w:r w:rsidR="003002D8" w:rsidRPr="001A5380">
        <w:rPr>
          <w:sz w:val="24"/>
          <w:szCs w:val="24"/>
        </w:rPr>
        <w:t xml:space="preserve">должна быть </w:t>
      </w:r>
      <w:r w:rsidRPr="005D16B3">
        <w:rPr>
          <w:sz w:val="24"/>
          <w:szCs w:val="24"/>
        </w:rPr>
        <w:t xml:space="preserve">основана на применении </w:t>
      </w:r>
      <w:r w:rsidR="003002D8" w:rsidRPr="005D16B3">
        <w:rPr>
          <w:sz w:val="24"/>
          <w:szCs w:val="24"/>
        </w:rPr>
        <w:t>современных отделочных материалов, соответствующих международным стандартам качества и экологии, имеющих сертификаты соответствия, по</w:t>
      </w:r>
      <w:r w:rsidR="003002D8" w:rsidRPr="005A5D62">
        <w:rPr>
          <w:sz w:val="24"/>
          <w:szCs w:val="24"/>
        </w:rPr>
        <w:t>жарные и санитарные сертификаты.</w:t>
      </w:r>
    </w:p>
    <w:p w:rsidR="003002D8" w:rsidRPr="005A5D62" w:rsidRDefault="003002D8" w:rsidP="001615F6">
      <w:pPr>
        <w:pStyle w:val="af2"/>
        <w:spacing w:after="0"/>
        <w:ind w:left="0"/>
        <w:jc w:val="both"/>
        <w:rPr>
          <w:sz w:val="24"/>
          <w:szCs w:val="24"/>
        </w:rPr>
      </w:pPr>
    </w:p>
    <w:p w:rsidR="004D020C" w:rsidRPr="00DF43EE" w:rsidRDefault="00D55828" w:rsidP="0040294F">
      <w:pPr>
        <w:pStyle w:val="af2"/>
        <w:numPr>
          <w:ilvl w:val="2"/>
          <w:numId w:val="8"/>
        </w:numPr>
        <w:tabs>
          <w:tab w:val="left" w:pos="709"/>
        </w:tabs>
        <w:spacing w:after="0"/>
        <w:ind w:left="851" w:hanging="851"/>
        <w:jc w:val="both"/>
        <w:rPr>
          <w:sz w:val="24"/>
          <w:szCs w:val="24"/>
        </w:rPr>
      </w:pPr>
      <w:r w:rsidRPr="000E7415">
        <w:rPr>
          <w:b/>
          <w:sz w:val="24"/>
          <w:szCs w:val="24"/>
        </w:rPr>
        <w:t xml:space="preserve">Цель создания Центра - </w:t>
      </w:r>
      <w:r w:rsidRPr="000E7415">
        <w:rPr>
          <w:sz w:val="24"/>
          <w:szCs w:val="24"/>
        </w:rPr>
        <w:t xml:space="preserve">трансляция корпоративных ценностей </w:t>
      </w:r>
      <w:r w:rsidR="00614946" w:rsidRPr="0077699E">
        <w:rPr>
          <w:sz w:val="24"/>
          <w:szCs w:val="24"/>
        </w:rPr>
        <w:t>Корпорации</w:t>
      </w:r>
      <w:r w:rsidRPr="00DF43EE">
        <w:rPr>
          <w:sz w:val="24"/>
          <w:szCs w:val="24"/>
        </w:rPr>
        <w:t xml:space="preserve"> и исторических фактов о </w:t>
      </w:r>
      <w:r w:rsidR="00614946" w:rsidRPr="00DF43EE">
        <w:rPr>
          <w:sz w:val="24"/>
          <w:szCs w:val="24"/>
        </w:rPr>
        <w:t>ней</w:t>
      </w:r>
      <w:r w:rsidRPr="00DF43EE">
        <w:rPr>
          <w:sz w:val="24"/>
          <w:szCs w:val="24"/>
        </w:rPr>
        <w:t xml:space="preserve"> с начала ее создания. </w:t>
      </w:r>
    </w:p>
    <w:p w:rsidR="004D020C" w:rsidRPr="00DF43EE" w:rsidRDefault="00D55828" w:rsidP="00BD7589">
      <w:pPr>
        <w:pStyle w:val="af2"/>
        <w:spacing w:after="0"/>
        <w:ind w:left="851" w:hanging="142"/>
        <w:jc w:val="both"/>
        <w:rPr>
          <w:b/>
          <w:sz w:val="24"/>
          <w:szCs w:val="24"/>
        </w:rPr>
      </w:pPr>
      <w:r w:rsidRPr="00DF43EE">
        <w:rPr>
          <w:b/>
          <w:sz w:val="24"/>
          <w:szCs w:val="24"/>
        </w:rPr>
        <w:t>Задачи Центра:</w:t>
      </w:r>
    </w:p>
    <w:p w:rsidR="004D020C" w:rsidRPr="00DF43EE" w:rsidRDefault="00D55828" w:rsidP="001615F6">
      <w:pPr>
        <w:pStyle w:val="af2"/>
        <w:numPr>
          <w:ilvl w:val="0"/>
          <w:numId w:val="43"/>
        </w:numPr>
        <w:spacing w:after="0"/>
        <w:ind w:left="851" w:hanging="425"/>
        <w:jc w:val="both"/>
        <w:rPr>
          <w:sz w:val="24"/>
          <w:szCs w:val="24"/>
        </w:rPr>
      </w:pPr>
      <w:r w:rsidRPr="00DF43EE">
        <w:rPr>
          <w:sz w:val="24"/>
          <w:szCs w:val="24"/>
        </w:rPr>
        <w:t xml:space="preserve">Повышение качества информированности гостей и сотрудников </w:t>
      </w:r>
      <w:r w:rsidR="00614946" w:rsidRPr="00DF43EE">
        <w:rPr>
          <w:sz w:val="24"/>
          <w:szCs w:val="24"/>
        </w:rPr>
        <w:t>Корпорации</w:t>
      </w:r>
      <w:r w:rsidRPr="00DF43EE">
        <w:rPr>
          <w:sz w:val="24"/>
          <w:szCs w:val="24"/>
        </w:rPr>
        <w:t xml:space="preserve"> об истории деятельности, технологиях, структуре и составе К</w:t>
      </w:r>
      <w:r w:rsidR="00614946" w:rsidRPr="00DF43EE">
        <w:rPr>
          <w:sz w:val="24"/>
          <w:szCs w:val="24"/>
        </w:rPr>
        <w:t>орпорации</w:t>
      </w:r>
      <w:r w:rsidRPr="00DF43EE">
        <w:rPr>
          <w:sz w:val="24"/>
          <w:szCs w:val="24"/>
        </w:rPr>
        <w:t xml:space="preserve"> в различные исторические периоды, роли значимых фигур, основных вехах развития и ключевых достижениях Компании.</w:t>
      </w:r>
    </w:p>
    <w:p w:rsidR="004D020C" w:rsidRPr="00DF43EE" w:rsidRDefault="004D020C" w:rsidP="001615F6">
      <w:pPr>
        <w:pStyle w:val="af2"/>
        <w:numPr>
          <w:ilvl w:val="0"/>
          <w:numId w:val="43"/>
        </w:numPr>
        <w:spacing w:after="0"/>
        <w:ind w:left="851" w:hanging="425"/>
        <w:jc w:val="both"/>
        <w:rPr>
          <w:sz w:val="24"/>
          <w:szCs w:val="24"/>
        </w:rPr>
      </w:pPr>
      <w:r w:rsidRPr="00DF43EE">
        <w:rPr>
          <w:sz w:val="24"/>
          <w:szCs w:val="24"/>
        </w:rPr>
        <w:t>С</w:t>
      </w:r>
      <w:r w:rsidR="00D55828" w:rsidRPr="00DF43EE">
        <w:rPr>
          <w:sz w:val="24"/>
          <w:szCs w:val="24"/>
        </w:rPr>
        <w:t>оздание особого эмоционального корпоративного фона, позволяющего сотрудникам ощущать сопричастность к значительным событиям Компании.</w:t>
      </w:r>
    </w:p>
    <w:p w:rsidR="00D55828" w:rsidRPr="00DF43EE" w:rsidRDefault="00D55828" w:rsidP="001615F6">
      <w:pPr>
        <w:pStyle w:val="af2"/>
        <w:numPr>
          <w:ilvl w:val="0"/>
          <w:numId w:val="43"/>
        </w:numPr>
        <w:spacing w:after="0"/>
        <w:ind w:left="851" w:hanging="425"/>
        <w:jc w:val="both"/>
        <w:rPr>
          <w:sz w:val="24"/>
          <w:szCs w:val="24"/>
        </w:rPr>
      </w:pPr>
      <w:r w:rsidRPr="00DF43EE">
        <w:rPr>
          <w:sz w:val="24"/>
          <w:szCs w:val="24"/>
        </w:rPr>
        <w:t xml:space="preserve">Погружение сотрудников и гостей Компании в среду, выстраивающую активный диалог с познавательным контекстом, посредством использования современной, интерактивной механики подачи материала. Построение личностного диалога с посетителем, посредством частичного использования принципа </w:t>
      </w:r>
      <w:proofErr w:type="spellStart"/>
      <w:r w:rsidRPr="00DF43EE">
        <w:rPr>
          <w:sz w:val="24"/>
          <w:szCs w:val="24"/>
        </w:rPr>
        <w:t>Storytelling</w:t>
      </w:r>
      <w:proofErr w:type="spellEnd"/>
      <w:r w:rsidRPr="00DF43EE">
        <w:rPr>
          <w:sz w:val="24"/>
          <w:szCs w:val="24"/>
        </w:rPr>
        <w:t xml:space="preserve"> (искусство донесения информации с помощью рассказов и историй, которые несут в себе яркие эмоции с использованием приемов инфографики для предоставления большого объема дат и цифр).</w:t>
      </w:r>
    </w:p>
    <w:p w:rsidR="00D55828" w:rsidRPr="00DF43EE" w:rsidRDefault="00D55828" w:rsidP="001615F6">
      <w:pPr>
        <w:pStyle w:val="af2"/>
        <w:numPr>
          <w:ilvl w:val="2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DF43EE">
        <w:rPr>
          <w:b/>
          <w:sz w:val="24"/>
          <w:szCs w:val="24"/>
        </w:rPr>
        <w:t xml:space="preserve">Технические и технологические решения </w:t>
      </w:r>
      <w:r w:rsidR="004D020C" w:rsidRPr="00DF43EE">
        <w:rPr>
          <w:b/>
          <w:sz w:val="24"/>
          <w:szCs w:val="24"/>
        </w:rPr>
        <w:t xml:space="preserve">Корпорации </w:t>
      </w:r>
      <w:r w:rsidRPr="00DF43EE">
        <w:rPr>
          <w:b/>
          <w:sz w:val="24"/>
          <w:szCs w:val="24"/>
        </w:rPr>
        <w:t xml:space="preserve">для использования в </w:t>
      </w:r>
      <w:r w:rsidR="0078206F" w:rsidRPr="00DF43EE">
        <w:rPr>
          <w:b/>
          <w:sz w:val="24"/>
          <w:szCs w:val="24"/>
        </w:rPr>
        <w:t>Концепции</w:t>
      </w:r>
      <w:r w:rsidRPr="00DF43EE">
        <w:rPr>
          <w:b/>
          <w:sz w:val="24"/>
          <w:szCs w:val="24"/>
        </w:rPr>
        <w:t>:</w:t>
      </w:r>
    </w:p>
    <w:p w:rsidR="004D020C" w:rsidRPr="001A5380" w:rsidRDefault="00D55828" w:rsidP="001615F6">
      <w:pPr>
        <w:pStyle w:val="af2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DF43EE">
        <w:rPr>
          <w:sz w:val="24"/>
          <w:szCs w:val="24"/>
        </w:rPr>
        <w:t xml:space="preserve">База данных - существующая ERP- система (интеграция с использованием REST API) с загруженными событиями истории АФК </w:t>
      </w:r>
      <w:r w:rsidR="004D020C" w:rsidRPr="00DF43EE">
        <w:rPr>
          <w:sz w:val="24"/>
          <w:szCs w:val="24"/>
        </w:rPr>
        <w:t>Система и</w:t>
      </w:r>
      <w:r w:rsidRPr="00DF43EE">
        <w:rPr>
          <w:sz w:val="24"/>
          <w:szCs w:val="24"/>
        </w:rPr>
        <w:t xml:space="preserve"> оцифрованными историческими артефактами (фото, видео, материалы и др.</w:t>
      </w:r>
      <w:r w:rsidR="004D020C" w:rsidRPr="00DF43EE">
        <w:rPr>
          <w:sz w:val="24"/>
          <w:szCs w:val="24"/>
        </w:rPr>
        <w:t>),</w:t>
      </w:r>
      <w:r w:rsidRPr="00DF43EE">
        <w:rPr>
          <w:sz w:val="24"/>
          <w:szCs w:val="24"/>
        </w:rPr>
        <w:t xml:space="preserve"> которая в дальнейшем будет использована для мультимедийного </w:t>
      </w:r>
      <w:r w:rsidR="001A5380">
        <w:rPr>
          <w:sz w:val="24"/>
          <w:szCs w:val="24"/>
        </w:rPr>
        <w:t xml:space="preserve">интерактивного </w:t>
      </w:r>
      <w:r w:rsidRPr="001A5380">
        <w:rPr>
          <w:sz w:val="24"/>
          <w:szCs w:val="24"/>
        </w:rPr>
        <w:t>портала.</w:t>
      </w:r>
    </w:p>
    <w:p w:rsidR="00D55828" w:rsidRPr="00DF43EE" w:rsidRDefault="00D55828" w:rsidP="001615F6">
      <w:pPr>
        <w:pStyle w:val="af2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1A5380">
        <w:rPr>
          <w:sz w:val="24"/>
          <w:szCs w:val="24"/>
        </w:rPr>
        <w:t>Размещен</w:t>
      </w:r>
      <w:r w:rsidR="003C2BE3" w:rsidRPr="001A5380">
        <w:rPr>
          <w:sz w:val="24"/>
          <w:szCs w:val="24"/>
        </w:rPr>
        <w:t xml:space="preserve">ие </w:t>
      </w:r>
      <w:r w:rsidRPr="005D16B3">
        <w:rPr>
          <w:sz w:val="24"/>
          <w:szCs w:val="24"/>
        </w:rPr>
        <w:t>музейны</w:t>
      </w:r>
      <w:r w:rsidR="003C2BE3" w:rsidRPr="005D16B3">
        <w:rPr>
          <w:sz w:val="24"/>
          <w:szCs w:val="24"/>
        </w:rPr>
        <w:t>х</w:t>
      </w:r>
      <w:r w:rsidRPr="005D16B3">
        <w:rPr>
          <w:sz w:val="24"/>
          <w:szCs w:val="24"/>
        </w:rPr>
        <w:t xml:space="preserve"> </w:t>
      </w:r>
      <w:r w:rsidR="003C2BE3" w:rsidRPr="00964C2E">
        <w:rPr>
          <w:sz w:val="24"/>
          <w:szCs w:val="24"/>
        </w:rPr>
        <w:t>экспонат</w:t>
      </w:r>
      <w:r w:rsidR="003C2BE3" w:rsidRPr="005A5D62">
        <w:rPr>
          <w:sz w:val="24"/>
          <w:szCs w:val="24"/>
        </w:rPr>
        <w:t xml:space="preserve">ов </w:t>
      </w:r>
      <w:r w:rsidRPr="005A5D62">
        <w:rPr>
          <w:sz w:val="24"/>
          <w:szCs w:val="24"/>
        </w:rPr>
        <w:t xml:space="preserve">в помещении </w:t>
      </w:r>
      <w:r w:rsidR="003C2BE3" w:rsidRPr="005A5D62">
        <w:rPr>
          <w:sz w:val="24"/>
          <w:szCs w:val="24"/>
        </w:rPr>
        <w:t>Центра</w:t>
      </w:r>
      <w:r w:rsidR="004D020C" w:rsidRPr="000E7415">
        <w:rPr>
          <w:sz w:val="24"/>
          <w:szCs w:val="24"/>
        </w:rPr>
        <w:t xml:space="preserve"> (артефакты истории К</w:t>
      </w:r>
      <w:r w:rsidR="00614946" w:rsidRPr="000E7415">
        <w:rPr>
          <w:sz w:val="24"/>
          <w:szCs w:val="24"/>
        </w:rPr>
        <w:t>орпорации</w:t>
      </w:r>
      <w:r w:rsidR="004D020C" w:rsidRPr="0077699E">
        <w:rPr>
          <w:sz w:val="24"/>
          <w:szCs w:val="24"/>
        </w:rPr>
        <w:t>: награды, кубки, сувениры и др.)</w:t>
      </w:r>
      <w:r w:rsidR="003C2BE3" w:rsidRPr="00DF43EE">
        <w:rPr>
          <w:sz w:val="24"/>
          <w:szCs w:val="24"/>
        </w:rPr>
        <w:t>.</w:t>
      </w:r>
    </w:p>
    <w:p w:rsidR="001F510E" w:rsidRPr="00722554" w:rsidRDefault="00794C62" w:rsidP="00722554">
      <w:pPr>
        <w:pStyle w:val="af2"/>
        <w:numPr>
          <w:ilvl w:val="2"/>
          <w:numId w:val="8"/>
        </w:numPr>
        <w:spacing w:after="0"/>
        <w:ind w:left="709"/>
        <w:jc w:val="both"/>
        <w:rPr>
          <w:b/>
          <w:sz w:val="24"/>
          <w:szCs w:val="24"/>
        </w:rPr>
      </w:pPr>
      <w:r w:rsidRPr="00722554">
        <w:rPr>
          <w:sz w:val="24"/>
          <w:szCs w:val="24"/>
        </w:rPr>
        <w:t xml:space="preserve"> </w:t>
      </w:r>
      <w:r w:rsidR="001F510E" w:rsidRPr="00722554">
        <w:rPr>
          <w:b/>
          <w:sz w:val="24"/>
          <w:szCs w:val="24"/>
        </w:rPr>
        <w:t>Требования к подходам построения Концепции Центра:</w:t>
      </w:r>
    </w:p>
    <w:p w:rsidR="001F510E" w:rsidRPr="005A5D62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5A5D62">
        <w:rPr>
          <w:sz w:val="24"/>
          <w:szCs w:val="24"/>
        </w:rPr>
        <w:t>Использование принципов интерактивности.</w:t>
      </w:r>
    </w:p>
    <w:p w:rsidR="001F510E" w:rsidRPr="005A5D62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5A5D62">
        <w:rPr>
          <w:sz w:val="24"/>
          <w:szCs w:val="24"/>
        </w:rPr>
        <w:t xml:space="preserve">Наличие имиджевых мультимедийных инсталляций. </w:t>
      </w:r>
    </w:p>
    <w:p w:rsidR="001F510E" w:rsidRPr="001A5380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0E7415">
        <w:rPr>
          <w:sz w:val="24"/>
          <w:szCs w:val="24"/>
        </w:rPr>
        <w:t xml:space="preserve">Наличие пополняемой единой информационной системы для показа контентного материала Компании </w:t>
      </w:r>
      <w:r w:rsidR="001A5380">
        <w:rPr>
          <w:sz w:val="24"/>
          <w:szCs w:val="24"/>
        </w:rPr>
        <w:t xml:space="preserve">на различных мультимедийных устройствах </w:t>
      </w:r>
      <w:r w:rsidRPr="001A5380">
        <w:rPr>
          <w:sz w:val="24"/>
          <w:szCs w:val="24"/>
        </w:rPr>
        <w:t>с разным уровнем доступа для разного типа целевых групп посетителей («Партнеры», «Гости», «Сотрудники»)</w:t>
      </w:r>
      <w:r w:rsidR="00873ACA" w:rsidRPr="001A5380">
        <w:rPr>
          <w:sz w:val="24"/>
          <w:szCs w:val="24"/>
        </w:rPr>
        <w:t>.</w:t>
      </w:r>
    </w:p>
    <w:p w:rsidR="001F510E" w:rsidRPr="001A5380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1A5380">
        <w:rPr>
          <w:sz w:val="24"/>
          <w:szCs w:val="24"/>
        </w:rPr>
        <w:lastRenderedPageBreak/>
        <w:t>Обеспечени</w:t>
      </w:r>
      <w:r w:rsidR="001A5380">
        <w:rPr>
          <w:sz w:val="24"/>
          <w:szCs w:val="24"/>
        </w:rPr>
        <w:t>е</w:t>
      </w:r>
      <w:r w:rsidRPr="001A5380">
        <w:rPr>
          <w:sz w:val="24"/>
          <w:szCs w:val="24"/>
        </w:rPr>
        <w:t xml:space="preserve"> взаимосвязи всех инсталляционных решений, не только в части смыслового наполнения, но и в части оформления, инсталляции и контента.</w:t>
      </w:r>
    </w:p>
    <w:p w:rsidR="001F510E" w:rsidRPr="001A5380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1A5380">
        <w:rPr>
          <w:sz w:val="24"/>
          <w:szCs w:val="24"/>
        </w:rPr>
        <w:t>Определение уровней информации и дальнейшее следование тематическому делению при построении интерактивных решений.</w:t>
      </w:r>
    </w:p>
    <w:p w:rsidR="001F510E" w:rsidRPr="001F510E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5A5D62">
        <w:rPr>
          <w:sz w:val="24"/>
          <w:szCs w:val="24"/>
        </w:rPr>
        <w:t>Разработка общих принципов навигации и</w:t>
      </w:r>
      <w:r w:rsidRPr="001F510E">
        <w:rPr>
          <w:sz w:val="24"/>
          <w:szCs w:val="24"/>
        </w:rPr>
        <w:t xml:space="preserve"> отражение их в графических элементах.</w:t>
      </w:r>
    </w:p>
    <w:p w:rsidR="001F510E" w:rsidRPr="001F510E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 xml:space="preserve">При разработке концепции Центра необходимо учитывать хронологические этапы и события из </w:t>
      </w:r>
      <w:r w:rsidR="00873ACA">
        <w:rPr>
          <w:sz w:val="24"/>
          <w:szCs w:val="24"/>
        </w:rPr>
        <w:t>истории</w:t>
      </w:r>
      <w:r w:rsidRPr="001F510E">
        <w:rPr>
          <w:sz w:val="24"/>
          <w:szCs w:val="24"/>
        </w:rPr>
        <w:t xml:space="preserve"> Ко</w:t>
      </w:r>
      <w:r w:rsidR="00873ACA">
        <w:rPr>
          <w:sz w:val="24"/>
          <w:szCs w:val="24"/>
        </w:rPr>
        <w:t>рпорации</w:t>
      </w:r>
      <w:r w:rsidRPr="001F510E">
        <w:rPr>
          <w:sz w:val="24"/>
          <w:szCs w:val="24"/>
        </w:rPr>
        <w:t xml:space="preserve">. </w:t>
      </w:r>
    </w:p>
    <w:p w:rsidR="001F510E" w:rsidRPr="001F510E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Иметь возможность представления определенного количества материальных экспонатов – плоскостных (документы, вымпела, флаги и т.д.) и объемных (кубки, медали, сувениры и т.д.)</w:t>
      </w:r>
    </w:p>
    <w:p w:rsidR="001F510E" w:rsidRPr="001615F6" w:rsidRDefault="001F510E" w:rsidP="00BC166B">
      <w:pPr>
        <w:pStyle w:val="af2"/>
        <w:numPr>
          <w:ilvl w:val="2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1615F6">
        <w:rPr>
          <w:b/>
          <w:sz w:val="24"/>
          <w:szCs w:val="24"/>
        </w:rPr>
        <w:t>Желаемая структура и содержание Концепции</w:t>
      </w:r>
      <w:r w:rsidR="00614946" w:rsidRPr="001615F6">
        <w:rPr>
          <w:b/>
          <w:sz w:val="24"/>
          <w:szCs w:val="24"/>
        </w:rPr>
        <w:t>:</w:t>
      </w:r>
    </w:p>
    <w:p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Введение;</w:t>
      </w:r>
    </w:p>
    <w:p w:rsid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План разработки концепции;</w:t>
      </w:r>
    </w:p>
    <w:p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Определение зонального деления;</w:t>
      </w:r>
    </w:p>
    <w:p w:rsid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Основные положения концепции. Структура и содержание Центра;</w:t>
      </w:r>
    </w:p>
    <w:p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Функциональное использование пространства:</w:t>
      </w:r>
    </w:p>
    <w:p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Описание назначения функциональных зон с характеристикой их содержательного наполнения;</w:t>
      </w:r>
    </w:p>
    <w:p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</w:r>
      <w:r w:rsidR="00873ACA">
        <w:rPr>
          <w:sz w:val="24"/>
          <w:szCs w:val="24"/>
        </w:rPr>
        <w:t>В</w:t>
      </w:r>
      <w:r w:rsidR="00873ACA" w:rsidRPr="001F510E">
        <w:rPr>
          <w:sz w:val="24"/>
          <w:szCs w:val="24"/>
        </w:rPr>
        <w:t>изуализация</w:t>
      </w:r>
      <w:r w:rsidRPr="001F510E">
        <w:rPr>
          <w:sz w:val="24"/>
          <w:szCs w:val="24"/>
        </w:rPr>
        <w:t xml:space="preserve"> функциональных зон</w:t>
      </w:r>
      <w:r w:rsidR="00873ACA">
        <w:rPr>
          <w:sz w:val="24"/>
          <w:szCs w:val="24"/>
        </w:rPr>
        <w:t xml:space="preserve">, включая </w:t>
      </w:r>
      <w:r w:rsidRPr="001F510E">
        <w:rPr>
          <w:sz w:val="24"/>
          <w:szCs w:val="24"/>
        </w:rPr>
        <w:t>концепци</w:t>
      </w:r>
      <w:r w:rsidR="00873ACA">
        <w:rPr>
          <w:sz w:val="24"/>
          <w:szCs w:val="24"/>
        </w:rPr>
        <w:t>ю</w:t>
      </w:r>
      <w:r w:rsidRPr="001F510E">
        <w:rPr>
          <w:sz w:val="24"/>
          <w:szCs w:val="24"/>
        </w:rPr>
        <w:t xml:space="preserve"> оформления интерьеров</w:t>
      </w:r>
      <w:r w:rsidR="00873ACA">
        <w:rPr>
          <w:sz w:val="24"/>
          <w:szCs w:val="24"/>
        </w:rPr>
        <w:t>,</w:t>
      </w:r>
      <w:r w:rsidRPr="001F510E">
        <w:rPr>
          <w:sz w:val="24"/>
          <w:szCs w:val="24"/>
        </w:rPr>
        <w:t xml:space="preserve"> в количестве, достаточном для полного понимания;</w:t>
      </w:r>
    </w:p>
    <w:p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Общая интерактивная составляющая Центра:</w:t>
      </w:r>
    </w:p>
    <w:p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Подробное описание интерактивных инсталляций во всех функциональных зонах</w:t>
      </w:r>
      <w:r w:rsidR="00873ACA">
        <w:rPr>
          <w:sz w:val="24"/>
          <w:szCs w:val="24"/>
        </w:rPr>
        <w:t>.</w:t>
      </w:r>
    </w:p>
    <w:p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Назначение интерактивных инсталляций. Зависимость работы от целевых групп.</w:t>
      </w:r>
    </w:p>
    <w:p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Концепция контента, включая:</w:t>
      </w:r>
    </w:p>
    <w:p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Описание пополняемой единой информационной системы и принципов подачи контентного материала</w:t>
      </w:r>
      <w:r w:rsidR="00873ACA">
        <w:rPr>
          <w:sz w:val="24"/>
          <w:szCs w:val="24"/>
        </w:rPr>
        <w:t>.</w:t>
      </w:r>
    </w:p>
    <w:p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Графическое оформление помещений (эскизы инфографики)</w:t>
      </w:r>
      <w:r w:rsidR="00873ACA">
        <w:rPr>
          <w:sz w:val="24"/>
          <w:szCs w:val="24"/>
        </w:rPr>
        <w:t>.</w:t>
      </w:r>
    </w:p>
    <w:p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Предварительное описание будущих сценариев (синопсисы);</w:t>
      </w:r>
    </w:p>
    <w:p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Анализ существующих проектов в мире по заявленной тематике и смежным проектам (по теме, форме, формату проекта</w:t>
      </w:r>
      <w:r w:rsidR="00C16FA0" w:rsidRPr="001F510E">
        <w:rPr>
          <w:sz w:val="24"/>
          <w:szCs w:val="24"/>
        </w:rPr>
        <w:t>)</w:t>
      </w:r>
      <w:r w:rsidR="00C16FA0">
        <w:rPr>
          <w:sz w:val="24"/>
          <w:szCs w:val="24"/>
        </w:rPr>
        <w:t>.</w:t>
      </w:r>
    </w:p>
    <w:p w:rsidR="009D16A1" w:rsidRDefault="009D16A1" w:rsidP="005A754D">
      <w:pPr>
        <w:pStyle w:val="af2"/>
        <w:spacing w:after="0"/>
        <w:ind w:left="851" w:hanging="425"/>
        <w:jc w:val="both"/>
        <w:rPr>
          <w:sz w:val="24"/>
          <w:szCs w:val="24"/>
        </w:rPr>
      </w:pPr>
    </w:p>
    <w:p w:rsidR="0078206F" w:rsidRPr="001615F6" w:rsidRDefault="0078206F" w:rsidP="001615F6">
      <w:pPr>
        <w:pStyle w:val="af2"/>
        <w:numPr>
          <w:ilvl w:val="2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1615F6">
        <w:rPr>
          <w:b/>
          <w:sz w:val="24"/>
          <w:szCs w:val="24"/>
        </w:rPr>
        <w:t>Общие требования к дизайну</w:t>
      </w:r>
      <w:r w:rsidR="00F04FB2" w:rsidRPr="001615F6">
        <w:rPr>
          <w:b/>
          <w:sz w:val="24"/>
          <w:szCs w:val="24"/>
        </w:rPr>
        <w:t xml:space="preserve"> пространства: </w:t>
      </w:r>
    </w:p>
    <w:p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Современный дизайн с возможными футуристическими элементами и направлениями</w:t>
      </w:r>
      <w:r w:rsidR="00366834">
        <w:rPr>
          <w:sz w:val="24"/>
          <w:szCs w:val="24"/>
        </w:rPr>
        <w:t>.</w:t>
      </w:r>
      <w:r w:rsidRPr="0078206F">
        <w:rPr>
          <w:sz w:val="24"/>
          <w:szCs w:val="24"/>
        </w:rPr>
        <w:t xml:space="preserve"> </w:t>
      </w:r>
    </w:p>
    <w:p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 xml:space="preserve">Технологичность, </w:t>
      </w:r>
      <w:proofErr w:type="spellStart"/>
      <w:r w:rsidRPr="0078206F">
        <w:rPr>
          <w:sz w:val="24"/>
          <w:szCs w:val="24"/>
        </w:rPr>
        <w:t>диджитальность</w:t>
      </w:r>
      <w:proofErr w:type="spellEnd"/>
      <w:r w:rsidRPr="0078206F">
        <w:rPr>
          <w:sz w:val="24"/>
          <w:szCs w:val="24"/>
        </w:rPr>
        <w:t xml:space="preserve"> в дизайне, инновационность, что может быть передано через цифровые носители, интерактивные механики, всевозможные мультимедийные и архитектурные решения в оформлении пространства стенда</w:t>
      </w:r>
      <w:r w:rsidR="00366834">
        <w:rPr>
          <w:sz w:val="24"/>
          <w:szCs w:val="24"/>
        </w:rPr>
        <w:t>.</w:t>
      </w:r>
    </w:p>
    <w:p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Концепция должна иметь эффектный и оригинальный внешний вид, который подчеркнет многолетнюю</w:t>
      </w:r>
      <w:r>
        <w:rPr>
          <w:sz w:val="24"/>
          <w:szCs w:val="24"/>
        </w:rPr>
        <w:t xml:space="preserve"> историю Корпорации</w:t>
      </w:r>
      <w:r w:rsidR="00366834">
        <w:rPr>
          <w:sz w:val="24"/>
          <w:szCs w:val="24"/>
        </w:rPr>
        <w:t>.</w:t>
      </w:r>
    </w:p>
    <w:p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В концепции должен четко прослеживаться набор интерьерных и экстерьерных идей в комбинации с предложениями по использованию современных технологических носителей</w:t>
      </w:r>
      <w:r w:rsidR="00F04FB2">
        <w:rPr>
          <w:sz w:val="24"/>
          <w:szCs w:val="24"/>
        </w:rPr>
        <w:t>, а также исторических артефактов</w:t>
      </w:r>
      <w:r w:rsidR="00366834">
        <w:rPr>
          <w:sz w:val="24"/>
          <w:szCs w:val="24"/>
        </w:rPr>
        <w:t>.</w:t>
      </w:r>
    </w:p>
    <w:p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Функциональность</w:t>
      </w:r>
      <w:r w:rsidR="00366834">
        <w:rPr>
          <w:sz w:val="24"/>
          <w:szCs w:val="24"/>
        </w:rPr>
        <w:t>.</w:t>
      </w:r>
      <w:r w:rsidRPr="0078206F">
        <w:rPr>
          <w:sz w:val="24"/>
          <w:szCs w:val="24"/>
        </w:rPr>
        <w:t xml:space="preserve"> </w:t>
      </w:r>
    </w:p>
    <w:p w:rsid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Качественность</w:t>
      </w:r>
      <w:r w:rsidR="00366834">
        <w:rPr>
          <w:sz w:val="24"/>
          <w:szCs w:val="24"/>
        </w:rPr>
        <w:t xml:space="preserve"> (</w:t>
      </w:r>
      <w:r w:rsidRPr="0078206F">
        <w:rPr>
          <w:sz w:val="24"/>
          <w:szCs w:val="24"/>
        </w:rPr>
        <w:t>использование</w:t>
      </w:r>
      <w:r w:rsidR="00366834">
        <w:rPr>
          <w:sz w:val="24"/>
          <w:szCs w:val="24"/>
        </w:rPr>
        <w:t xml:space="preserve"> современных, экологичных </w:t>
      </w:r>
      <w:r w:rsidR="0040294F">
        <w:rPr>
          <w:sz w:val="24"/>
          <w:szCs w:val="24"/>
        </w:rPr>
        <w:t xml:space="preserve">и </w:t>
      </w:r>
      <w:r w:rsidR="0040294F" w:rsidRPr="0078206F">
        <w:rPr>
          <w:sz w:val="24"/>
          <w:szCs w:val="24"/>
        </w:rPr>
        <w:t>инновационных</w:t>
      </w:r>
      <w:r w:rsidRPr="0078206F">
        <w:rPr>
          <w:sz w:val="24"/>
          <w:szCs w:val="24"/>
        </w:rPr>
        <w:t xml:space="preserve"> материалов и фактур</w:t>
      </w:r>
      <w:r w:rsidR="00366834">
        <w:rPr>
          <w:sz w:val="24"/>
          <w:szCs w:val="24"/>
        </w:rPr>
        <w:t>)</w:t>
      </w:r>
      <w:r w:rsidRPr="0078206F">
        <w:rPr>
          <w:sz w:val="24"/>
          <w:szCs w:val="24"/>
        </w:rPr>
        <w:t>.</w:t>
      </w:r>
    </w:p>
    <w:p w:rsidR="001E6023" w:rsidRPr="001615F6" w:rsidRDefault="001E6023" w:rsidP="00BC166B">
      <w:pPr>
        <w:pStyle w:val="af2"/>
        <w:numPr>
          <w:ilvl w:val="2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1615F6">
        <w:rPr>
          <w:b/>
          <w:sz w:val="24"/>
          <w:szCs w:val="24"/>
        </w:rPr>
        <w:t xml:space="preserve">Предполагаемый набор основных функциональных элементов при подготовке </w:t>
      </w:r>
      <w:r w:rsidR="0078206F" w:rsidRPr="001615F6">
        <w:rPr>
          <w:b/>
          <w:sz w:val="24"/>
          <w:szCs w:val="24"/>
        </w:rPr>
        <w:t>К</w:t>
      </w:r>
      <w:r w:rsidRPr="001615F6">
        <w:rPr>
          <w:b/>
          <w:sz w:val="24"/>
          <w:szCs w:val="24"/>
        </w:rPr>
        <w:t>онцепции</w:t>
      </w:r>
      <w:r w:rsidR="001F510E" w:rsidRPr="001615F6">
        <w:rPr>
          <w:b/>
          <w:sz w:val="24"/>
          <w:szCs w:val="24"/>
        </w:rPr>
        <w:t xml:space="preserve">: </w:t>
      </w:r>
    </w:p>
    <w:p w:rsidR="001F510E" w:rsidRP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 xml:space="preserve">Зона хранения рабочего </w:t>
      </w:r>
      <w:r>
        <w:rPr>
          <w:sz w:val="24"/>
          <w:szCs w:val="24"/>
        </w:rPr>
        <w:t>исторического</w:t>
      </w:r>
      <w:r w:rsidRPr="001F510E">
        <w:rPr>
          <w:sz w:val="24"/>
          <w:szCs w:val="24"/>
        </w:rPr>
        <w:t xml:space="preserve"> материала</w:t>
      </w:r>
      <w:r>
        <w:rPr>
          <w:sz w:val="24"/>
          <w:szCs w:val="24"/>
        </w:rPr>
        <w:t xml:space="preserve"> на бумажном </w:t>
      </w:r>
      <w:r w:rsidR="00360A94">
        <w:rPr>
          <w:sz w:val="24"/>
          <w:szCs w:val="24"/>
        </w:rPr>
        <w:t>носителе</w:t>
      </w:r>
      <w:r w:rsidR="00360A94" w:rsidRPr="001F510E">
        <w:rPr>
          <w:sz w:val="24"/>
          <w:szCs w:val="24"/>
        </w:rPr>
        <w:t xml:space="preserve"> </w:t>
      </w:r>
      <w:r w:rsidR="00614946">
        <w:rPr>
          <w:sz w:val="24"/>
          <w:szCs w:val="24"/>
        </w:rPr>
        <w:t>(</w:t>
      </w:r>
      <w:r w:rsidR="00360A94">
        <w:rPr>
          <w:sz w:val="24"/>
          <w:szCs w:val="24"/>
        </w:rPr>
        <w:t>в</w:t>
      </w:r>
      <w:r>
        <w:rPr>
          <w:sz w:val="24"/>
          <w:szCs w:val="24"/>
        </w:rPr>
        <w:t xml:space="preserve"> виде современной </w:t>
      </w:r>
      <w:r w:rsidRPr="001F510E">
        <w:rPr>
          <w:sz w:val="24"/>
          <w:szCs w:val="24"/>
        </w:rPr>
        <w:t>библиотек</w:t>
      </w:r>
      <w:r>
        <w:rPr>
          <w:sz w:val="24"/>
          <w:szCs w:val="24"/>
        </w:rPr>
        <w:t>и</w:t>
      </w:r>
      <w:r w:rsidRPr="001F510E">
        <w:rPr>
          <w:sz w:val="24"/>
          <w:szCs w:val="24"/>
        </w:rPr>
        <w:t>)</w:t>
      </w:r>
      <w:r w:rsidR="00614946">
        <w:rPr>
          <w:sz w:val="24"/>
          <w:szCs w:val="24"/>
        </w:rPr>
        <w:t>;</w:t>
      </w:r>
    </w:p>
    <w:p w:rsid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Рабочая зона для посетителей для 2-х человек (для работы с материалом)</w:t>
      </w:r>
      <w:r w:rsidR="00614946">
        <w:rPr>
          <w:sz w:val="24"/>
          <w:szCs w:val="24"/>
        </w:rPr>
        <w:t>;</w:t>
      </w:r>
    </w:p>
    <w:p w:rsid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 xml:space="preserve">Мультимедийные зоны: </w:t>
      </w:r>
      <w:r w:rsidR="00794C62">
        <w:rPr>
          <w:sz w:val="24"/>
          <w:szCs w:val="24"/>
        </w:rPr>
        <w:t xml:space="preserve">мультимедийный </w:t>
      </w:r>
      <w:r w:rsidRPr="001F510E">
        <w:rPr>
          <w:sz w:val="24"/>
          <w:szCs w:val="24"/>
        </w:rPr>
        <w:t>интерактивны</w:t>
      </w:r>
      <w:r w:rsidR="00794C62">
        <w:rPr>
          <w:sz w:val="24"/>
          <w:szCs w:val="24"/>
        </w:rPr>
        <w:t>й</w:t>
      </w:r>
      <w:r w:rsidRPr="001F510E">
        <w:rPr>
          <w:sz w:val="24"/>
          <w:szCs w:val="24"/>
        </w:rPr>
        <w:t xml:space="preserve"> портал и др. современные устройства передачи информации</w:t>
      </w:r>
      <w:r w:rsidR="00614946">
        <w:rPr>
          <w:sz w:val="24"/>
          <w:szCs w:val="24"/>
        </w:rPr>
        <w:t>;</w:t>
      </w:r>
    </w:p>
    <w:p w:rsidR="00360A94" w:rsidRDefault="00360A94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Зон</w:t>
      </w:r>
      <w:r>
        <w:rPr>
          <w:sz w:val="24"/>
          <w:szCs w:val="24"/>
        </w:rPr>
        <w:t>а(ы)</w:t>
      </w:r>
      <w:r w:rsidRPr="001F510E">
        <w:rPr>
          <w:sz w:val="24"/>
          <w:szCs w:val="24"/>
        </w:rPr>
        <w:t xml:space="preserve"> презентации исторических артефактов</w:t>
      </w:r>
      <w:r w:rsidR="00614946">
        <w:rPr>
          <w:sz w:val="24"/>
          <w:szCs w:val="24"/>
        </w:rPr>
        <w:t>;</w:t>
      </w:r>
      <w:r w:rsidRPr="001F510E">
        <w:rPr>
          <w:sz w:val="24"/>
          <w:szCs w:val="24"/>
        </w:rPr>
        <w:t xml:space="preserve"> </w:t>
      </w:r>
    </w:p>
    <w:p w:rsid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Зона подписания</w:t>
      </w:r>
      <w:r w:rsidR="00360A94">
        <w:rPr>
          <w:sz w:val="24"/>
          <w:szCs w:val="24"/>
        </w:rPr>
        <w:t xml:space="preserve"> соглашений</w:t>
      </w:r>
      <w:r w:rsidRPr="001F510E">
        <w:rPr>
          <w:sz w:val="24"/>
          <w:szCs w:val="24"/>
        </w:rPr>
        <w:t xml:space="preserve"> (возможно трансформируемая из имеющихся зон)</w:t>
      </w:r>
      <w:r w:rsidR="00614946">
        <w:rPr>
          <w:sz w:val="24"/>
          <w:szCs w:val="24"/>
        </w:rPr>
        <w:t>;</w:t>
      </w:r>
    </w:p>
    <w:p w:rsid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 xml:space="preserve">Рабочая зона для сотрудника </w:t>
      </w:r>
      <w:r w:rsidR="00C74DC7">
        <w:rPr>
          <w:sz w:val="24"/>
          <w:szCs w:val="24"/>
        </w:rPr>
        <w:t>Центра</w:t>
      </w:r>
      <w:r w:rsidR="00614946">
        <w:rPr>
          <w:sz w:val="24"/>
          <w:szCs w:val="24"/>
        </w:rPr>
        <w:t>.</w:t>
      </w:r>
    </w:p>
    <w:p w:rsidR="00360A94" w:rsidRDefault="00360A94" w:rsidP="00BD7589">
      <w:pPr>
        <w:pStyle w:val="af2"/>
        <w:spacing w:after="0"/>
        <w:ind w:hanging="153"/>
        <w:jc w:val="both"/>
        <w:rPr>
          <w:sz w:val="24"/>
          <w:szCs w:val="24"/>
        </w:rPr>
      </w:pPr>
    </w:p>
    <w:p w:rsidR="001A5380" w:rsidRDefault="001A5380" w:rsidP="00BD7589">
      <w:pPr>
        <w:pStyle w:val="af2"/>
        <w:numPr>
          <w:ilvl w:val="1"/>
          <w:numId w:val="8"/>
        </w:numPr>
        <w:spacing w:after="0"/>
        <w:jc w:val="both"/>
        <w:rPr>
          <w:b/>
          <w:sz w:val="24"/>
          <w:szCs w:val="24"/>
        </w:rPr>
      </w:pPr>
      <w:r w:rsidRPr="00BD7589">
        <w:rPr>
          <w:b/>
          <w:sz w:val="24"/>
          <w:szCs w:val="24"/>
        </w:rPr>
        <w:t xml:space="preserve">Общие данные, технические параметры и требования к проектированию помещения </w:t>
      </w:r>
      <w:r w:rsidR="00C16FA0">
        <w:rPr>
          <w:b/>
          <w:sz w:val="24"/>
          <w:szCs w:val="24"/>
        </w:rPr>
        <w:t>(Лот №2)</w:t>
      </w:r>
      <w:r w:rsidRPr="00BD7589">
        <w:rPr>
          <w:b/>
          <w:sz w:val="24"/>
          <w:szCs w:val="24"/>
        </w:rPr>
        <w:t>.</w:t>
      </w:r>
    </w:p>
    <w:p w:rsidR="00C16FA0" w:rsidRDefault="00C16FA0" w:rsidP="00C16FA0">
      <w:p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Разработка п</w:t>
      </w:r>
      <w:r w:rsidRPr="00C16FA0">
        <w:rPr>
          <w:sz w:val="24"/>
          <w:szCs w:val="24"/>
        </w:rPr>
        <w:t>роект</w:t>
      </w:r>
      <w:r>
        <w:rPr>
          <w:sz w:val="24"/>
          <w:szCs w:val="24"/>
        </w:rPr>
        <w:t>а</w:t>
      </w:r>
      <w:r w:rsidRPr="00C16FA0">
        <w:rPr>
          <w:sz w:val="24"/>
          <w:szCs w:val="24"/>
        </w:rPr>
        <w:t xml:space="preserve"> стадии «П»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включая получение</w:t>
      </w:r>
      <w:r w:rsidRPr="008A261F">
        <w:rPr>
          <w:rFonts w:eastAsia="Calibri"/>
          <w:sz w:val="24"/>
          <w:szCs w:val="24"/>
        </w:rPr>
        <w:t xml:space="preserve"> комплекса разрешительной документации в Департаменте культурного наследия (ДКН) г. Москвы</w:t>
      </w:r>
      <w:r>
        <w:rPr>
          <w:rFonts w:eastAsia="Calibri"/>
          <w:sz w:val="24"/>
          <w:szCs w:val="24"/>
        </w:rPr>
        <w:t>, и проведение независимой историко-культурной экспертизы проекта, если необходимо.</w:t>
      </w:r>
    </w:p>
    <w:p w:rsidR="00C16FA0" w:rsidRDefault="00C16FA0" w:rsidP="00C16FA0">
      <w:p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Разработка стадии «Р».</w:t>
      </w:r>
    </w:p>
    <w:p w:rsidR="00C16FA0" w:rsidRPr="0015611F" w:rsidRDefault="00C16FA0" w:rsidP="001561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выполняется </w:t>
      </w:r>
      <w:r w:rsidRPr="00C16FA0">
        <w:rPr>
          <w:sz w:val="24"/>
          <w:szCs w:val="24"/>
        </w:rPr>
        <w:t>на основании дизайн-проекта утвержденной концепция</w:t>
      </w:r>
      <w:r w:rsidRPr="0015611F">
        <w:rPr>
          <w:sz w:val="24"/>
          <w:szCs w:val="24"/>
        </w:rPr>
        <w:t xml:space="preserve"> Центра </w:t>
      </w:r>
      <w:r w:rsidRPr="00C16FA0">
        <w:rPr>
          <w:sz w:val="24"/>
          <w:szCs w:val="24"/>
        </w:rPr>
        <w:t>на</w:t>
      </w:r>
      <w:r w:rsidRPr="0015611F">
        <w:rPr>
          <w:sz w:val="24"/>
          <w:szCs w:val="24"/>
        </w:rPr>
        <w:t xml:space="preserve"> площади 80 кв. м на   объекте, находящемся по адресу: г. Москва, ул. Моховая, д.13, стр.1</w:t>
      </w:r>
      <w:r>
        <w:rPr>
          <w:sz w:val="24"/>
          <w:szCs w:val="24"/>
        </w:rPr>
        <w:t xml:space="preserve">. </w:t>
      </w:r>
      <w:r w:rsidRPr="0015611F">
        <w:rPr>
          <w:sz w:val="24"/>
          <w:szCs w:val="24"/>
        </w:rPr>
        <w:t xml:space="preserve"> </w:t>
      </w:r>
    </w:p>
    <w:p w:rsidR="00C16FA0" w:rsidRPr="005A754D" w:rsidRDefault="00C16FA0" w:rsidP="0015611F">
      <w:pPr>
        <w:spacing w:after="0"/>
        <w:jc w:val="both"/>
        <w:rPr>
          <w:sz w:val="24"/>
          <w:szCs w:val="24"/>
        </w:rPr>
      </w:pPr>
      <w:r w:rsidRPr="0015611F">
        <w:rPr>
          <w:sz w:val="24"/>
          <w:szCs w:val="24"/>
        </w:rPr>
        <w:t xml:space="preserve">Размеры, план и экспликация </w:t>
      </w:r>
      <w:r w:rsidRPr="005A754D">
        <w:rPr>
          <w:sz w:val="24"/>
          <w:szCs w:val="24"/>
        </w:rPr>
        <w:t xml:space="preserve">предоставляются в электронном виде по запросу, который направляется на электронную почту: </w:t>
      </w:r>
      <w:hyperlink r:id="rId16" w:history="1">
        <w:r w:rsidRPr="005A754D">
          <w:rPr>
            <w:rStyle w:val="a4"/>
            <w:sz w:val="24"/>
            <w:szCs w:val="24"/>
            <w:lang w:val="en-US"/>
          </w:rPr>
          <w:t>z</w:t>
        </w:r>
        <w:r w:rsidRPr="005A754D">
          <w:rPr>
            <w:rStyle w:val="a4"/>
            <w:sz w:val="24"/>
            <w:szCs w:val="24"/>
          </w:rPr>
          <w:t>.</w:t>
        </w:r>
        <w:r w:rsidRPr="005A754D">
          <w:rPr>
            <w:rStyle w:val="a4"/>
            <w:sz w:val="24"/>
            <w:szCs w:val="24"/>
            <w:lang w:val="en-US"/>
          </w:rPr>
          <w:t>kabbara</w:t>
        </w:r>
        <w:r w:rsidRPr="005A754D">
          <w:rPr>
            <w:rStyle w:val="a4"/>
            <w:sz w:val="24"/>
            <w:szCs w:val="24"/>
          </w:rPr>
          <w:t>@</w:t>
        </w:r>
        <w:r w:rsidRPr="005A754D">
          <w:rPr>
            <w:rStyle w:val="a4"/>
            <w:sz w:val="24"/>
            <w:szCs w:val="24"/>
            <w:lang w:val="en-US"/>
          </w:rPr>
          <w:t>sistema</w:t>
        </w:r>
        <w:r w:rsidRPr="005A754D">
          <w:rPr>
            <w:rStyle w:val="a4"/>
            <w:sz w:val="24"/>
            <w:szCs w:val="24"/>
          </w:rPr>
          <w:t>.</w:t>
        </w:r>
        <w:proofErr w:type="spellStart"/>
        <w:r w:rsidRPr="005A754D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5A754D">
        <w:rPr>
          <w:sz w:val="24"/>
          <w:szCs w:val="24"/>
        </w:rPr>
        <w:t>.</w:t>
      </w:r>
    </w:p>
    <w:p w:rsidR="00C16FA0" w:rsidRDefault="00C16FA0" w:rsidP="00C16FA0">
      <w:pPr>
        <w:pStyle w:val="af2"/>
        <w:spacing w:after="0"/>
        <w:ind w:left="360"/>
        <w:jc w:val="both"/>
        <w:rPr>
          <w:b/>
          <w:sz w:val="24"/>
          <w:szCs w:val="24"/>
        </w:rPr>
      </w:pPr>
    </w:p>
    <w:p w:rsidR="005D16B3" w:rsidRPr="0015611F" w:rsidRDefault="005D16B3" w:rsidP="0015611F">
      <w:pPr>
        <w:pStyle w:val="af2"/>
        <w:numPr>
          <w:ilvl w:val="2"/>
          <w:numId w:val="8"/>
        </w:num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 w:rsidRPr="0015611F">
        <w:rPr>
          <w:rFonts w:eastAsia="Calibri"/>
          <w:sz w:val="24"/>
          <w:szCs w:val="24"/>
        </w:rPr>
        <w:t>Основные требования к проекту помещения</w:t>
      </w:r>
      <w:r w:rsidR="0021027D" w:rsidRPr="0015611F">
        <w:rPr>
          <w:rFonts w:eastAsia="Calibri"/>
          <w:sz w:val="24"/>
          <w:szCs w:val="24"/>
        </w:rPr>
        <w:t xml:space="preserve"> на базе дизайн-проекта концепции:</w:t>
      </w:r>
      <w:r w:rsidRPr="0015611F">
        <w:rPr>
          <w:rFonts w:eastAsia="Calibri"/>
          <w:sz w:val="24"/>
          <w:szCs w:val="24"/>
        </w:rPr>
        <w:t xml:space="preserve"> </w:t>
      </w:r>
    </w:p>
    <w:p w:rsidR="001A5380" w:rsidRPr="00360A94" w:rsidRDefault="001A5380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360A94">
        <w:rPr>
          <w:sz w:val="24"/>
          <w:szCs w:val="24"/>
        </w:rPr>
        <w:t>Обмерный план</w:t>
      </w:r>
      <w:r>
        <w:rPr>
          <w:sz w:val="24"/>
          <w:szCs w:val="24"/>
        </w:rPr>
        <w:t>;</w:t>
      </w:r>
    </w:p>
    <w:p w:rsidR="001A5380" w:rsidRDefault="001A5380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360A94">
        <w:rPr>
          <w:sz w:val="24"/>
          <w:szCs w:val="24"/>
        </w:rPr>
        <w:t>План возводимых перегородок (с указанием материалов, всех размеров, высот, толщин и т.п.)</w:t>
      </w:r>
      <w:r>
        <w:rPr>
          <w:sz w:val="24"/>
          <w:szCs w:val="24"/>
        </w:rPr>
        <w:t>;</w:t>
      </w:r>
    </w:p>
    <w:p w:rsidR="005D16B3" w:rsidRPr="005D16B3" w:rsidRDefault="005D16B3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D16B3">
        <w:rPr>
          <w:sz w:val="24"/>
          <w:szCs w:val="24"/>
        </w:rPr>
        <w:t xml:space="preserve">План размещения электрооборудования, </w:t>
      </w:r>
      <w:proofErr w:type="spellStart"/>
      <w:r w:rsidRPr="005D16B3">
        <w:rPr>
          <w:sz w:val="24"/>
          <w:szCs w:val="24"/>
        </w:rPr>
        <w:t>электровыводов</w:t>
      </w:r>
      <w:proofErr w:type="spellEnd"/>
      <w:r w:rsidRPr="005D16B3">
        <w:rPr>
          <w:sz w:val="24"/>
          <w:szCs w:val="24"/>
        </w:rPr>
        <w:t>, привязка к выключателям;</w:t>
      </w:r>
    </w:p>
    <w:p w:rsidR="005D16B3" w:rsidRPr="005D16B3" w:rsidRDefault="005D16B3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D16B3">
        <w:rPr>
          <w:sz w:val="24"/>
          <w:szCs w:val="24"/>
        </w:rPr>
        <w:t>План размещения выключателей, электророзеток и розеток слаботочных систем;</w:t>
      </w:r>
    </w:p>
    <w:p w:rsidR="005D16B3" w:rsidRPr="005D16B3" w:rsidRDefault="005D16B3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D16B3">
        <w:rPr>
          <w:sz w:val="24"/>
          <w:szCs w:val="24"/>
        </w:rPr>
        <w:t>План размещения датчиков охранно-пожарной и охранной сигнализации;</w:t>
      </w:r>
    </w:p>
    <w:p w:rsidR="005D16B3" w:rsidRPr="005D16B3" w:rsidRDefault="005D16B3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D16B3">
        <w:rPr>
          <w:sz w:val="24"/>
          <w:szCs w:val="24"/>
        </w:rPr>
        <w:t>План размещения розеток с мебелью;</w:t>
      </w:r>
    </w:p>
    <w:p w:rsidR="005D16B3" w:rsidRPr="005D16B3" w:rsidRDefault="005D16B3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D16B3">
        <w:rPr>
          <w:sz w:val="24"/>
          <w:szCs w:val="24"/>
        </w:rPr>
        <w:t>Спецификация электроприборов;</w:t>
      </w:r>
    </w:p>
    <w:p w:rsidR="005D16B3" w:rsidRDefault="005D16B3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D16B3">
        <w:rPr>
          <w:sz w:val="24"/>
          <w:szCs w:val="24"/>
        </w:rPr>
        <w:t>План потолка с учетом размещения всех инженерных систем (исходя из технической возможности существующих систем)</w:t>
      </w:r>
      <w:r w:rsidR="00964C2E">
        <w:rPr>
          <w:sz w:val="24"/>
          <w:szCs w:val="24"/>
        </w:rPr>
        <w:t>.</w:t>
      </w:r>
    </w:p>
    <w:p w:rsidR="005A5D62" w:rsidRPr="005A5D62" w:rsidRDefault="005A5D62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План потолка с указанием типа используемого материала и размещением карнизов и декора. Чертежи отдельных узлов и сечений;</w:t>
      </w:r>
    </w:p>
    <w:p w:rsidR="005A5D62" w:rsidRPr="005A5D62" w:rsidRDefault="005A5D62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Спецификация отделки потолка;</w:t>
      </w:r>
    </w:p>
    <w:p w:rsidR="005A5D62" w:rsidRPr="005A5D62" w:rsidRDefault="005A5D62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План полов с указанием используемых материалов, их раскладкой, привязкой напольного покрытия, со схемой стыков и раскладкой плинтуса с указанием размеров;</w:t>
      </w:r>
    </w:p>
    <w:p w:rsidR="005A5D62" w:rsidRPr="005A5D62" w:rsidRDefault="005A5D62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Спецификация используемого напольного покрытия и плинтуса;</w:t>
      </w:r>
    </w:p>
    <w:p w:rsidR="005A5D62" w:rsidRPr="005A5D62" w:rsidRDefault="005A5D62" w:rsidP="00BD7589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План заполнения дверных проемов с планом открывания. Спецификация дверных полотен (полный комплект);</w:t>
      </w:r>
    </w:p>
    <w:p w:rsidR="005A5D62" w:rsidRPr="005A5D62" w:rsidRDefault="005A5D62" w:rsidP="00794C62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Развертки стен с выбранной отделкой и перегородок с детализацией. Чертежи отдельных узлов и сечений;</w:t>
      </w:r>
    </w:p>
    <w:p w:rsidR="005A5D62" w:rsidRPr="005A5D62" w:rsidRDefault="005A5D62" w:rsidP="006A1A92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Развертки стен со встроенной мебелью и мультимедийным оборудованием. Чертежи отдельных узлов и сечений;</w:t>
      </w:r>
    </w:p>
    <w:p w:rsidR="005A5D62" w:rsidRPr="005A5D62" w:rsidRDefault="005A5D62" w:rsidP="006A1A92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Спецификация отделки стен (включая колористический паспорт);</w:t>
      </w:r>
    </w:p>
    <w:p w:rsidR="005A5D62" w:rsidRPr="005A5D62" w:rsidRDefault="005A5D62" w:rsidP="006A1A92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Чертежи и спецификация подоконников;</w:t>
      </w:r>
    </w:p>
    <w:p w:rsidR="005A5D62" w:rsidRPr="005A5D62" w:rsidRDefault="005A5D62" w:rsidP="006A1A92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>Ведомость отделочных материалов и оконечных устройств;</w:t>
      </w:r>
    </w:p>
    <w:p w:rsidR="005A5D62" w:rsidRPr="005A5D62" w:rsidRDefault="005A5D62" w:rsidP="006A1A92">
      <w:pPr>
        <w:pStyle w:val="af2"/>
        <w:numPr>
          <w:ilvl w:val="0"/>
          <w:numId w:val="52"/>
        </w:numPr>
        <w:spacing w:after="0"/>
        <w:ind w:left="1134" w:hanging="425"/>
        <w:rPr>
          <w:sz w:val="24"/>
          <w:szCs w:val="24"/>
        </w:rPr>
      </w:pPr>
      <w:r w:rsidRPr="005A5D62">
        <w:rPr>
          <w:sz w:val="24"/>
          <w:szCs w:val="24"/>
        </w:rPr>
        <w:t xml:space="preserve">Смета на отделочные </w:t>
      </w:r>
      <w:r w:rsidR="005A754D" w:rsidRPr="005A5D62">
        <w:rPr>
          <w:sz w:val="24"/>
          <w:szCs w:val="24"/>
        </w:rPr>
        <w:t>материалы, электрическое</w:t>
      </w:r>
      <w:r w:rsidRPr="005A5D62">
        <w:rPr>
          <w:sz w:val="24"/>
          <w:szCs w:val="24"/>
        </w:rPr>
        <w:t xml:space="preserve"> оборудование, оконечные устройства</w:t>
      </w:r>
      <w:r>
        <w:rPr>
          <w:sz w:val="24"/>
          <w:szCs w:val="24"/>
        </w:rPr>
        <w:t xml:space="preserve"> </w:t>
      </w:r>
      <w:r w:rsidRPr="005A5D62">
        <w:rPr>
          <w:sz w:val="24"/>
          <w:szCs w:val="24"/>
        </w:rPr>
        <w:t>в рыночных ценах.</w:t>
      </w:r>
    </w:p>
    <w:p w:rsidR="005A5D62" w:rsidRDefault="005A5D62" w:rsidP="006A1A92">
      <w:pPr>
        <w:pStyle w:val="af2"/>
        <w:spacing w:after="0"/>
        <w:ind w:left="1134"/>
        <w:rPr>
          <w:sz w:val="24"/>
          <w:szCs w:val="24"/>
        </w:rPr>
      </w:pPr>
    </w:p>
    <w:p w:rsidR="0021027D" w:rsidRPr="0060376C" w:rsidRDefault="0021027D" w:rsidP="006A1A92">
      <w:pPr>
        <w:pStyle w:val="af2"/>
        <w:numPr>
          <w:ilvl w:val="2"/>
          <w:numId w:val="8"/>
        </w:num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 w:rsidRPr="0060376C">
        <w:rPr>
          <w:rFonts w:eastAsia="Calibri"/>
          <w:sz w:val="24"/>
          <w:szCs w:val="24"/>
        </w:rPr>
        <w:t>Подготовка и получение комплекса разрешительной документации в Департаменте культурного наследия г. Москвы (далее по тексту – «ДКН») и БТИ: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Формирование необходимого комплекта документов для ДКН;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Проведение обследования и выпуск Технического заключения специализированной организацией;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Выпуск проекта приспособления/реставрации на объекте;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Проведение Историко-культурной экспертизы на проектную документацию;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Подача документов в ДКН г. Москвы;</w:t>
      </w:r>
    </w:p>
    <w:p w:rsidR="00597E36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Получение согласования проектной документации в ДКН;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Получение Разрешения на производство работ по приспособлению Объектов культурного наследия;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Выпуск исполнительной документации;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lastRenderedPageBreak/>
        <w:t>Выпуск Отчетной научно-проектной документации по Объекту культурного наследия;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Подача Отчетной документации на утверждение в ДКН по Объектам культурного наследия;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Получение Уведомлений об утверждении отчетной документации о выполнении работ по сохранению Объекта культурного наследия в ДКН;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Организация работ по приемке Объекта в ДКН;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Получение в ДКН г. Москвы Актов осмотров Объекта культурного наследия;</w:t>
      </w:r>
    </w:p>
    <w:p w:rsidR="0021027D" w:rsidRPr="00BD7589" w:rsidRDefault="0021027D" w:rsidP="00BB2C59">
      <w:pPr>
        <w:pStyle w:val="af2"/>
        <w:numPr>
          <w:ilvl w:val="0"/>
          <w:numId w:val="53"/>
        </w:numPr>
        <w:autoSpaceDE w:val="0"/>
        <w:autoSpaceDN w:val="0"/>
        <w:adjustRightInd w:val="0"/>
        <w:spacing w:after="0"/>
        <w:ind w:left="1134" w:hanging="283"/>
        <w:jc w:val="both"/>
        <w:rPr>
          <w:rFonts w:eastAsia="Calibri"/>
          <w:sz w:val="24"/>
          <w:szCs w:val="24"/>
        </w:rPr>
      </w:pPr>
      <w:r w:rsidRPr="00BD7589">
        <w:rPr>
          <w:rFonts w:eastAsia="Calibri"/>
          <w:sz w:val="24"/>
          <w:szCs w:val="24"/>
        </w:rPr>
        <w:t>Получение новых планов БТИ.</w:t>
      </w:r>
    </w:p>
    <w:p w:rsidR="00964C2E" w:rsidRDefault="00964C2E" w:rsidP="00794C62">
      <w:pPr>
        <w:spacing w:after="0"/>
        <w:ind w:left="993"/>
        <w:rPr>
          <w:sz w:val="24"/>
          <w:szCs w:val="24"/>
        </w:rPr>
      </w:pPr>
    </w:p>
    <w:p w:rsidR="00AE636B" w:rsidRDefault="0021027D" w:rsidP="00AE636B">
      <w:pPr>
        <w:pStyle w:val="af2"/>
        <w:numPr>
          <w:ilvl w:val="2"/>
          <w:numId w:val="8"/>
        </w:num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 w:rsidRPr="0015611F">
        <w:rPr>
          <w:rFonts w:eastAsia="Calibri"/>
          <w:sz w:val="24"/>
          <w:szCs w:val="24"/>
        </w:rPr>
        <w:t>Разработка проектной документации на стадии «Рабочая документация» по следующим разделам</w:t>
      </w:r>
      <w:r w:rsidR="00AE636B" w:rsidRPr="0015611F">
        <w:rPr>
          <w:rFonts w:eastAsia="Calibri"/>
          <w:sz w:val="24"/>
          <w:szCs w:val="24"/>
        </w:rPr>
        <w:t xml:space="preserve">, включая </w:t>
      </w:r>
      <w:r w:rsidR="00AE636B" w:rsidRPr="0021027D">
        <w:rPr>
          <w:rFonts w:eastAsia="Calibri"/>
          <w:sz w:val="24"/>
          <w:szCs w:val="24"/>
        </w:rPr>
        <w:t>ведомость чертежей основного комплекта, листы общих данных с описанием основных решений по каждой системе, принятых в проекте, разводки коммуникаций на планах, разрезы, аксонометрические схемы и спецификации оборудования и материалов с указанием фирм производителей</w:t>
      </w:r>
      <w:r w:rsidR="00AE636B">
        <w:rPr>
          <w:rFonts w:eastAsia="Calibri"/>
          <w:sz w:val="24"/>
          <w:szCs w:val="24"/>
        </w:rPr>
        <w:t>:</w:t>
      </w:r>
    </w:p>
    <w:p w:rsidR="0021027D" w:rsidRPr="00BD7589" w:rsidRDefault="0021027D" w:rsidP="0015611F">
      <w:pPr>
        <w:pStyle w:val="af2"/>
        <w:numPr>
          <w:ilvl w:val="1"/>
          <w:numId w:val="54"/>
        </w:numPr>
        <w:spacing w:after="0"/>
        <w:ind w:left="1134" w:hanging="283"/>
        <w:jc w:val="both"/>
        <w:rPr>
          <w:sz w:val="24"/>
          <w:szCs w:val="24"/>
        </w:rPr>
      </w:pPr>
      <w:r w:rsidRPr="00BD7589">
        <w:rPr>
          <w:sz w:val="24"/>
          <w:szCs w:val="24"/>
        </w:rPr>
        <w:t>Архитектурные решения;</w:t>
      </w:r>
    </w:p>
    <w:p w:rsidR="0021027D" w:rsidRPr="00BD7589" w:rsidRDefault="0021027D" w:rsidP="0015611F">
      <w:pPr>
        <w:pStyle w:val="af2"/>
        <w:numPr>
          <w:ilvl w:val="1"/>
          <w:numId w:val="54"/>
        </w:numPr>
        <w:spacing w:after="0"/>
        <w:ind w:left="1134" w:hanging="283"/>
        <w:jc w:val="both"/>
        <w:rPr>
          <w:sz w:val="24"/>
          <w:szCs w:val="24"/>
        </w:rPr>
      </w:pPr>
      <w:r w:rsidRPr="00BD7589">
        <w:rPr>
          <w:sz w:val="24"/>
          <w:szCs w:val="24"/>
        </w:rPr>
        <w:t>Электроснабжение, освещение;</w:t>
      </w:r>
    </w:p>
    <w:p w:rsidR="0021027D" w:rsidRPr="00BD7589" w:rsidRDefault="0021027D" w:rsidP="0015611F">
      <w:pPr>
        <w:pStyle w:val="af2"/>
        <w:numPr>
          <w:ilvl w:val="1"/>
          <w:numId w:val="54"/>
        </w:numPr>
        <w:spacing w:after="0"/>
        <w:ind w:left="1134" w:hanging="283"/>
        <w:jc w:val="both"/>
        <w:rPr>
          <w:sz w:val="24"/>
          <w:szCs w:val="24"/>
        </w:rPr>
      </w:pPr>
      <w:r w:rsidRPr="00BD7589">
        <w:rPr>
          <w:sz w:val="24"/>
          <w:szCs w:val="24"/>
        </w:rPr>
        <w:t>Структурированная кабельная система;</w:t>
      </w:r>
    </w:p>
    <w:p w:rsidR="0021027D" w:rsidRPr="00BD7589" w:rsidRDefault="0021027D" w:rsidP="0015611F">
      <w:pPr>
        <w:pStyle w:val="af2"/>
        <w:numPr>
          <w:ilvl w:val="1"/>
          <w:numId w:val="54"/>
        </w:numPr>
        <w:spacing w:after="0"/>
        <w:ind w:left="1134" w:hanging="283"/>
        <w:jc w:val="both"/>
        <w:rPr>
          <w:sz w:val="24"/>
          <w:szCs w:val="24"/>
        </w:rPr>
      </w:pPr>
      <w:r w:rsidRPr="00BD7589">
        <w:rPr>
          <w:sz w:val="24"/>
          <w:szCs w:val="24"/>
        </w:rPr>
        <w:t>Система контроля доступа;</w:t>
      </w:r>
    </w:p>
    <w:p w:rsidR="0021027D" w:rsidRPr="00BD7589" w:rsidRDefault="0021027D" w:rsidP="0015611F">
      <w:pPr>
        <w:pStyle w:val="af2"/>
        <w:numPr>
          <w:ilvl w:val="1"/>
          <w:numId w:val="54"/>
        </w:numPr>
        <w:spacing w:after="0"/>
        <w:ind w:left="1134" w:hanging="283"/>
        <w:jc w:val="both"/>
        <w:rPr>
          <w:sz w:val="24"/>
          <w:szCs w:val="24"/>
        </w:rPr>
      </w:pPr>
      <w:r w:rsidRPr="00BD7589">
        <w:rPr>
          <w:sz w:val="24"/>
          <w:szCs w:val="24"/>
        </w:rPr>
        <w:t>Пожарная сигнализация;</w:t>
      </w:r>
    </w:p>
    <w:p w:rsidR="0021027D" w:rsidRPr="00BD7589" w:rsidRDefault="0021027D" w:rsidP="0015611F">
      <w:pPr>
        <w:pStyle w:val="af2"/>
        <w:numPr>
          <w:ilvl w:val="1"/>
          <w:numId w:val="54"/>
        </w:numPr>
        <w:spacing w:after="0"/>
        <w:ind w:left="1134" w:hanging="283"/>
        <w:jc w:val="both"/>
        <w:rPr>
          <w:sz w:val="24"/>
          <w:szCs w:val="24"/>
        </w:rPr>
      </w:pPr>
      <w:r w:rsidRPr="00BD7589">
        <w:rPr>
          <w:sz w:val="24"/>
          <w:szCs w:val="24"/>
        </w:rPr>
        <w:t>Система оповещения и управления эвакуацией;</w:t>
      </w:r>
    </w:p>
    <w:p w:rsidR="0021027D" w:rsidRPr="00BD7589" w:rsidRDefault="0021027D" w:rsidP="0015611F">
      <w:pPr>
        <w:pStyle w:val="af2"/>
        <w:numPr>
          <w:ilvl w:val="1"/>
          <w:numId w:val="54"/>
        </w:numPr>
        <w:spacing w:after="0"/>
        <w:ind w:left="1134" w:hanging="283"/>
        <w:jc w:val="both"/>
        <w:rPr>
          <w:sz w:val="24"/>
          <w:szCs w:val="24"/>
        </w:rPr>
      </w:pPr>
      <w:r w:rsidRPr="00BD7589">
        <w:rPr>
          <w:sz w:val="24"/>
          <w:szCs w:val="24"/>
        </w:rPr>
        <w:t>Система радиофикации</w:t>
      </w:r>
      <w:r w:rsidR="00AE636B">
        <w:rPr>
          <w:sz w:val="24"/>
          <w:szCs w:val="24"/>
        </w:rPr>
        <w:t>.</w:t>
      </w:r>
    </w:p>
    <w:p w:rsidR="005A5D62" w:rsidRPr="00BD7589" w:rsidRDefault="005A5D62" w:rsidP="006A1A92">
      <w:pPr>
        <w:spacing w:after="0"/>
        <w:ind w:left="993"/>
        <w:rPr>
          <w:sz w:val="24"/>
          <w:szCs w:val="24"/>
        </w:rPr>
      </w:pPr>
    </w:p>
    <w:p w:rsidR="00360A94" w:rsidRDefault="00360A94" w:rsidP="00360A94">
      <w:pPr>
        <w:pStyle w:val="af2"/>
        <w:numPr>
          <w:ilvl w:val="1"/>
          <w:numId w:val="8"/>
        </w:numPr>
        <w:spacing w:after="0"/>
        <w:jc w:val="both"/>
        <w:rPr>
          <w:b/>
          <w:sz w:val="24"/>
          <w:szCs w:val="24"/>
        </w:rPr>
      </w:pPr>
      <w:bookmarkStart w:id="33" w:name="_Toc445395588"/>
      <w:r>
        <w:rPr>
          <w:b/>
          <w:sz w:val="24"/>
          <w:szCs w:val="24"/>
        </w:rPr>
        <w:t xml:space="preserve"> Техническое </w:t>
      </w:r>
      <w:r w:rsidR="00AE636B">
        <w:rPr>
          <w:b/>
          <w:sz w:val="24"/>
          <w:szCs w:val="24"/>
        </w:rPr>
        <w:t xml:space="preserve">данные </w:t>
      </w:r>
      <w:r>
        <w:rPr>
          <w:b/>
          <w:sz w:val="24"/>
          <w:szCs w:val="24"/>
        </w:rPr>
        <w:t xml:space="preserve">к </w:t>
      </w:r>
      <w:r w:rsidR="00C74DC7">
        <w:rPr>
          <w:b/>
          <w:sz w:val="24"/>
          <w:szCs w:val="24"/>
        </w:rPr>
        <w:t xml:space="preserve">расчету стоимости </w:t>
      </w:r>
      <w:r>
        <w:rPr>
          <w:b/>
          <w:sz w:val="24"/>
          <w:szCs w:val="24"/>
        </w:rPr>
        <w:t>проектной документации</w:t>
      </w:r>
      <w:r w:rsidR="00AE63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360A94" w:rsidRPr="00360A94" w:rsidRDefault="00360A94" w:rsidP="00360A94">
      <w:pPr>
        <w:spacing w:after="0"/>
        <w:ind w:left="360"/>
        <w:jc w:val="both"/>
        <w:rPr>
          <w:b/>
          <w:sz w:val="24"/>
          <w:szCs w:val="24"/>
        </w:rPr>
      </w:pPr>
    </w:p>
    <w:tbl>
      <w:tblPr>
        <w:tblW w:w="1039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007"/>
        <w:gridCol w:w="6829"/>
      </w:tblGrid>
      <w:tr w:rsidR="00360A94" w:rsidRPr="00360A94" w:rsidTr="00360A94">
        <w:tc>
          <w:tcPr>
            <w:tcW w:w="560" w:type="dxa"/>
            <w:vAlign w:val="center"/>
          </w:tcPr>
          <w:bookmarkEnd w:id="33"/>
          <w:p w:rsidR="00360A94" w:rsidRPr="00360A94" w:rsidRDefault="00360A94" w:rsidP="00360A94">
            <w:pPr>
              <w:tabs>
                <w:tab w:val="left" w:pos="5880"/>
              </w:tabs>
              <w:spacing w:after="0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№</w:t>
            </w:r>
          </w:p>
          <w:p w:rsidR="00360A94" w:rsidRPr="00360A94" w:rsidRDefault="00360A94" w:rsidP="00360A94">
            <w:pPr>
              <w:tabs>
                <w:tab w:val="left" w:pos="5880"/>
              </w:tabs>
              <w:spacing w:after="0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07" w:type="dxa"/>
            <w:vAlign w:val="center"/>
          </w:tcPr>
          <w:p w:rsidR="00360A94" w:rsidRPr="00360A94" w:rsidRDefault="00360A94" w:rsidP="00360A94">
            <w:pPr>
              <w:tabs>
                <w:tab w:val="left" w:pos="5880"/>
              </w:tabs>
              <w:spacing w:after="0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829" w:type="dxa"/>
            <w:vAlign w:val="center"/>
          </w:tcPr>
          <w:p w:rsidR="00360A94" w:rsidRPr="00360A94" w:rsidRDefault="00360A94" w:rsidP="00360A94">
            <w:pPr>
              <w:tabs>
                <w:tab w:val="left" w:pos="588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360A94" w:rsidRPr="00360A94" w:rsidTr="00360A94">
        <w:tc>
          <w:tcPr>
            <w:tcW w:w="560" w:type="dxa"/>
          </w:tcPr>
          <w:p w:rsidR="00360A94" w:rsidRPr="00360A94" w:rsidRDefault="00360A94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360A94" w:rsidRPr="00360A94" w:rsidRDefault="00360A94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Состав проекта</w:t>
            </w:r>
          </w:p>
        </w:tc>
        <w:tc>
          <w:tcPr>
            <w:tcW w:w="6829" w:type="dxa"/>
          </w:tcPr>
          <w:p w:rsidR="00360A94" w:rsidRPr="00360A94" w:rsidRDefault="00360A94" w:rsidP="00360A94">
            <w:pPr>
              <w:spacing w:after="0"/>
              <w:ind w:left="130"/>
              <w:jc w:val="both"/>
              <w:rPr>
                <w:b/>
                <w:sz w:val="24"/>
                <w:szCs w:val="24"/>
                <w:lang w:eastAsia="ar-SA"/>
              </w:rPr>
            </w:pPr>
            <w:r w:rsidRPr="00360A94">
              <w:rPr>
                <w:b/>
                <w:sz w:val="24"/>
                <w:szCs w:val="24"/>
                <w:lang w:eastAsia="ar-SA"/>
              </w:rPr>
              <w:t>Проект должен включать в себя следующие разделы:</w:t>
            </w:r>
          </w:p>
          <w:p w:rsidR="005A5D62" w:rsidRPr="00360A94" w:rsidRDefault="005A5D62" w:rsidP="005A5D62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 xml:space="preserve">Проект </w:t>
            </w:r>
            <w:r>
              <w:rPr>
                <w:rFonts w:cs="Tahoma"/>
                <w:sz w:val="24"/>
                <w:szCs w:val="24"/>
              </w:rPr>
              <w:t xml:space="preserve">интерактивного мультимедийного </w:t>
            </w:r>
            <w:r w:rsidRPr="00360A94">
              <w:rPr>
                <w:rFonts w:cs="Tahoma"/>
                <w:sz w:val="24"/>
                <w:szCs w:val="24"/>
              </w:rPr>
              <w:t>портала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</w:p>
          <w:p w:rsidR="00360A94" w:rsidRPr="00360A94" w:rsidRDefault="00360A94" w:rsidP="00360A94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Проект мультимедийных систем</w:t>
            </w:r>
            <w:r w:rsidR="005A5D62">
              <w:rPr>
                <w:rFonts w:cs="Tahoma"/>
                <w:sz w:val="24"/>
                <w:szCs w:val="24"/>
              </w:rPr>
              <w:t xml:space="preserve"> </w:t>
            </w:r>
          </w:p>
          <w:p w:rsidR="00360A94" w:rsidRPr="00360A94" w:rsidRDefault="00360A94" w:rsidP="00360A94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Проект технологических решений</w:t>
            </w:r>
          </w:p>
          <w:p w:rsidR="00360A94" w:rsidRPr="00360A94" w:rsidRDefault="00360A94" w:rsidP="00360A94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 xml:space="preserve">Проект </w:t>
            </w:r>
            <w:r>
              <w:rPr>
                <w:rFonts w:cs="Tahoma"/>
                <w:sz w:val="24"/>
                <w:szCs w:val="24"/>
              </w:rPr>
              <w:t xml:space="preserve">представления </w:t>
            </w:r>
            <w:r w:rsidRPr="00360A94">
              <w:rPr>
                <w:rFonts w:cs="Tahoma"/>
                <w:sz w:val="24"/>
                <w:szCs w:val="24"/>
              </w:rPr>
              <w:t>контента</w:t>
            </w:r>
          </w:p>
          <w:p w:rsidR="00360A94" w:rsidRPr="00360A94" w:rsidRDefault="00C74DC7" w:rsidP="00360A94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F52614">
              <w:rPr>
                <w:rFonts w:cs="Tahoma"/>
                <w:sz w:val="24"/>
                <w:szCs w:val="24"/>
              </w:rPr>
              <w:t xml:space="preserve">Стоимость </w:t>
            </w:r>
            <w:r w:rsidR="009D5197" w:rsidRPr="00F52614">
              <w:rPr>
                <w:rFonts w:cs="Tahoma"/>
                <w:sz w:val="24"/>
                <w:szCs w:val="24"/>
              </w:rPr>
              <w:t xml:space="preserve">разработки </w:t>
            </w:r>
            <w:r w:rsidR="0019774E" w:rsidRPr="00F52614">
              <w:rPr>
                <w:rFonts w:cs="Tahoma"/>
                <w:sz w:val="24"/>
                <w:szCs w:val="24"/>
              </w:rPr>
              <w:t xml:space="preserve">проекта, созданного на основе </w:t>
            </w:r>
            <w:r w:rsidR="009D5197" w:rsidRPr="00F52614">
              <w:rPr>
                <w:rFonts w:cs="Tahoma"/>
                <w:sz w:val="24"/>
                <w:szCs w:val="24"/>
              </w:rPr>
              <w:t xml:space="preserve">дизайн-проекта </w:t>
            </w:r>
            <w:r w:rsidR="006C622D" w:rsidRPr="00F52614">
              <w:rPr>
                <w:rFonts w:cs="Tahoma"/>
                <w:sz w:val="24"/>
                <w:szCs w:val="24"/>
              </w:rPr>
              <w:t>Концепции</w:t>
            </w:r>
            <w:r w:rsidRPr="00F52614">
              <w:rPr>
                <w:rFonts w:cs="Tahoma"/>
                <w:sz w:val="24"/>
                <w:szCs w:val="24"/>
              </w:rPr>
              <w:t xml:space="preserve">, включая материалы и </w:t>
            </w:r>
            <w:r w:rsidR="0019774E" w:rsidRPr="00F52614">
              <w:rPr>
                <w:rFonts w:cs="Tahoma"/>
                <w:sz w:val="24"/>
                <w:szCs w:val="24"/>
              </w:rPr>
              <w:t>технологию производства работ</w:t>
            </w:r>
            <w:r w:rsidR="00A7470C" w:rsidRPr="00F52614">
              <w:rPr>
                <w:rFonts w:cs="Tahoma"/>
                <w:sz w:val="24"/>
                <w:szCs w:val="24"/>
              </w:rPr>
              <w:t>, б</w:t>
            </w:r>
            <w:r w:rsidR="005A5D62" w:rsidRPr="00F52614">
              <w:rPr>
                <w:rFonts w:cs="Tahoma"/>
                <w:sz w:val="24"/>
                <w:szCs w:val="24"/>
              </w:rPr>
              <w:t>ез расчета стоимости мультимедийного оборудования.</w:t>
            </w:r>
          </w:p>
        </w:tc>
      </w:tr>
      <w:tr w:rsidR="00360A94" w:rsidRPr="00360A94" w:rsidTr="00360A94">
        <w:tc>
          <w:tcPr>
            <w:tcW w:w="560" w:type="dxa"/>
          </w:tcPr>
          <w:p w:rsidR="00360A94" w:rsidRPr="00360A94" w:rsidRDefault="00360A94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360A94" w:rsidRPr="00360A94" w:rsidRDefault="00360A94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 xml:space="preserve">Мультимедийный </w:t>
            </w:r>
            <w:r w:rsidR="005A5D62">
              <w:rPr>
                <w:sz w:val="24"/>
                <w:szCs w:val="24"/>
              </w:rPr>
              <w:t xml:space="preserve">интерактивный </w:t>
            </w:r>
            <w:r w:rsidRPr="00360A94">
              <w:rPr>
                <w:sz w:val="24"/>
                <w:szCs w:val="24"/>
              </w:rPr>
              <w:t>портал</w:t>
            </w:r>
          </w:p>
        </w:tc>
        <w:tc>
          <w:tcPr>
            <w:tcW w:w="6829" w:type="dxa"/>
          </w:tcPr>
          <w:p w:rsidR="006A1A92" w:rsidRDefault="006A1A92" w:rsidP="006A1A92">
            <w:pPr>
              <w:shd w:val="clear" w:color="auto" w:fill="FFFFFF"/>
              <w:spacing w:after="0"/>
              <w:ind w:left="36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Единая информационная система передачи информации для посетителя Центра.</w:t>
            </w:r>
          </w:p>
          <w:p w:rsidR="005A754D" w:rsidRDefault="00360A94" w:rsidP="006A1A92">
            <w:pPr>
              <w:pStyle w:val="af2"/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6A1A92">
              <w:rPr>
                <w:rFonts w:cs="Tahoma"/>
                <w:sz w:val="24"/>
                <w:szCs w:val="24"/>
              </w:rPr>
              <w:t xml:space="preserve">Интерфейс должен быть лаконичным, использовать корпоративный </w:t>
            </w:r>
            <w:proofErr w:type="spellStart"/>
            <w:r w:rsidRPr="006A1A92">
              <w:rPr>
                <w:rFonts w:cs="Tahoma"/>
                <w:sz w:val="24"/>
                <w:szCs w:val="24"/>
              </w:rPr>
              <w:t>Brand</w:t>
            </w:r>
            <w:proofErr w:type="spellEnd"/>
            <w:r w:rsidRPr="006A1A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6A1A92">
              <w:rPr>
                <w:rFonts w:cs="Tahoma"/>
                <w:sz w:val="24"/>
                <w:szCs w:val="24"/>
              </w:rPr>
              <w:t>book</w:t>
            </w:r>
            <w:proofErr w:type="spellEnd"/>
            <w:r w:rsidRPr="006A1A92">
              <w:rPr>
                <w:rFonts w:cs="Tahoma"/>
                <w:sz w:val="24"/>
                <w:szCs w:val="24"/>
              </w:rPr>
              <w:t xml:space="preserve">, быть разработан с использованием современных </w:t>
            </w:r>
            <w:proofErr w:type="spellStart"/>
            <w:r w:rsidRPr="006A1A92">
              <w:rPr>
                <w:rFonts w:cs="Tahoma"/>
                <w:sz w:val="24"/>
                <w:szCs w:val="24"/>
              </w:rPr>
              <w:t>web</w:t>
            </w:r>
            <w:proofErr w:type="spellEnd"/>
            <w:r w:rsidRPr="006A1A92">
              <w:rPr>
                <w:rFonts w:cs="Tahoma"/>
                <w:sz w:val="24"/>
                <w:szCs w:val="24"/>
              </w:rPr>
              <w:t xml:space="preserve"> технологий;</w:t>
            </w:r>
          </w:p>
          <w:p w:rsidR="00360A94" w:rsidRPr="006A1A92" w:rsidRDefault="00360A94" w:rsidP="006A1A92">
            <w:pPr>
              <w:pStyle w:val="af2"/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6A1A92">
              <w:rPr>
                <w:rFonts w:cs="Tahoma"/>
                <w:sz w:val="24"/>
                <w:szCs w:val="24"/>
              </w:rPr>
              <w:t>Должны поддерживаться следующие виды контента: фотографии, видео, текстовые документы и пр.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Должен поддерживаться контекстный поиск, поиск по тегам или типу контента;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Должны быть доступны фильтры по типу контента;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Должна быть возможность группировать контент по рейтингам и выводить его под мероприятие (настройка под мероприятие). Например, идет встреча по годовому собранию, а в это время должна демонстрироваться история всех годовых собраний;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lastRenderedPageBreak/>
              <w:t>Должна быть возможность интеграции с внутренними системами (</w:t>
            </w:r>
            <w:r w:rsidRPr="00360A94">
              <w:rPr>
                <w:rFonts w:cs="Tahoma"/>
                <w:sz w:val="24"/>
                <w:szCs w:val="24"/>
                <w:lang w:val="en-US"/>
              </w:rPr>
              <w:t>ERP</w:t>
            </w:r>
            <w:r w:rsidRPr="00360A94">
              <w:rPr>
                <w:rFonts w:cs="Tahoma"/>
                <w:sz w:val="24"/>
                <w:szCs w:val="24"/>
              </w:rPr>
              <w:t>-система)</w:t>
            </w:r>
            <w:r w:rsidR="0019774E">
              <w:rPr>
                <w:rStyle w:val="aff0"/>
                <w:rFonts w:cs="Tahoma"/>
                <w:sz w:val="24"/>
                <w:szCs w:val="24"/>
              </w:rPr>
              <w:footnoteReference w:id="1"/>
            </w:r>
            <w:r w:rsidRPr="00360A94">
              <w:rPr>
                <w:rFonts w:cs="Tahoma"/>
                <w:sz w:val="24"/>
                <w:szCs w:val="24"/>
              </w:rPr>
              <w:t xml:space="preserve"> Заказчика для получения и отображения информации с использованием ролевой модели;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Должна быть реализована интеграция с голосовым помощником МТС</w:t>
            </w:r>
            <w:r w:rsidR="0019774E">
              <w:rPr>
                <w:rStyle w:val="aff0"/>
                <w:rFonts w:cs="Tahoma"/>
                <w:sz w:val="24"/>
                <w:szCs w:val="24"/>
              </w:rPr>
              <w:footnoteReference w:id="2"/>
            </w:r>
            <w:r w:rsidRPr="00360A94">
              <w:rPr>
                <w:rFonts w:cs="Tahoma"/>
                <w:sz w:val="24"/>
                <w:szCs w:val="24"/>
              </w:rPr>
              <w:t xml:space="preserve">; 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Должно осуществляться логирование действий пользователей и статистика просмотра;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Должна быть возможность демонстрации разного контента на разных устройствах (в фойе демонстрируется общая информация, в одной переговорной тематический блок по встрече, в музее интерактивный контент);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 xml:space="preserve">Должны быть соблюдены требования информационной безопасности и требования </w:t>
            </w:r>
            <w:proofErr w:type="spellStart"/>
            <w:r w:rsidRPr="00360A94">
              <w:rPr>
                <w:rFonts w:cs="Tahoma"/>
                <w:sz w:val="24"/>
                <w:szCs w:val="24"/>
              </w:rPr>
              <w:t>комплайнс</w:t>
            </w:r>
            <w:proofErr w:type="spellEnd"/>
            <w:r w:rsidR="0019774E">
              <w:rPr>
                <w:rStyle w:val="aff0"/>
                <w:rFonts w:cs="Tahoma"/>
                <w:sz w:val="24"/>
                <w:szCs w:val="24"/>
              </w:rPr>
              <w:footnoteReference w:id="3"/>
            </w:r>
            <w:r w:rsidRPr="00360A94">
              <w:rPr>
                <w:rFonts w:cs="Tahoma"/>
                <w:sz w:val="24"/>
                <w:szCs w:val="24"/>
              </w:rPr>
              <w:t>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Портал должен иметь адаптивную верстку (доступен на всех типах устройств мобильные телефоны, планшеты, компьютеры, телевизоры);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Портал должен иметь продуктивную и тестовую среды;</w:t>
            </w:r>
          </w:p>
          <w:p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Дизайн-макет не менее 10 страниц основного интерфейса.</w:t>
            </w:r>
          </w:p>
          <w:p w:rsidR="00360A94" w:rsidRPr="00360A94" w:rsidRDefault="00360A94" w:rsidP="00360A94">
            <w:pPr>
              <w:shd w:val="clear" w:color="auto" w:fill="FFFFFF"/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60A94" w:rsidRPr="00360A94" w:rsidTr="00360A94">
        <w:tc>
          <w:tcPr>
            <w:tcW w:w="560" w:type="dxa"/>
          </w:tcPr>
          <w:p w:rsidR="00360A94" w:rsidRPr="00360A94" w:rsidRDefault="00360A94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07" w:type="dxa"/>
          </w:tcPr>
          <w:p w:rsidR="00360A94" w:rsidRPr="00360A94" w:rsidRDefault="00360A94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Требования к содержанию рабочей документации</w:t>
            </w:r>
          </w:p>
        </w:tc>
        <w:tc>
          <w:tcPr>
            <w:tcW w:w="6829" w:type="dxa"/>
          </w:tcPr>
          <w:p w:rsidR="00360A94" w:rsidRPr="00360A94" w:rsidRDefault="00F33297" w:rsidP="00360A94">
            <w:pPr>
              <w:spacing w:after="0"/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360A94" w:rsidRPr="00360A94">
              <w:rPr>
                <w:b/>
                <w:sz w:val="24"/>
                <w:szCs w:val="24"/>
              </w:rPr>
              <w:t>роект оснащаемых помещений должен содержать: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3D визуализации – до 5 вариантов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Обмерный план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возводимых перегородок (с указанием материалов, всех размеров, высот, толщин и т.п.)</w:t>
            </w:r>
            <w:r w:rsidR="00614946" w:rsidRPr="00BD7589">
              <w:rPr>
                <w:sz w:val="24"/>
                <w:szCs w:val="24"/>
              </w:rPr>
              <w:t>;</w:t>
            </w:r>
            <w:bookmarkStart w:id="34" w:name="_Hlk58588596"/>
          </w:p>
          <w:bookmarkEnd w:id="34"/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расстановки мебели и предметов интерьера (с размерами и размерами пустот)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rFonts w:cs="Tahoma"/>
                <w:sz w:val="24"/>
                <w:szCs w:val="24"/>
              </w:rPr>
              <w:t>Чертежи встроенной и изготавливаемой мебели с привязкой отделочных материалов</w:t>
            </w:r>
            <w:r w:rsidR="00614946" w:rsidRPr="00BD7589">
              <w:rPr>
                <w:rFonts w:cs="Tahoma"/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 xml:space="preserve">План размещения электрооборудования, </w:t>
            </w:r>
            <w:proofErr w:type="spellStart"/>
            <w:r w:rsidRPr="00BD7589">
              <w:rPr>
                <w:sz w:val="24"/>
                <w:szCs w:val="24"/>
              </w:rPr>
              <w:t>электровыводов</w:t>
            </w:r>
            <w:proofErr w:type="spellEnd"/>
            <w:r w:rsidRPr="00BD7589">
              <w:rPr>
                <w:sz w:val="24"/>
                <w:szCs w:val="24"/>
              </w:rPr>
              <w:t>, привязка к выключателям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размещения выключателей, электророзеток и розеток слаботочных систем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108"/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размещения датчиков охранно-пожарной и охранной сигнализации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108"/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размещения розеток с мебелью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108"/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Спецификация электроприборов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108"/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потолка с учетом размещения всех инженерных систем (исходя из технической возможности существующих систем)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108"/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потолка с указанием типа используемого материала и размещением карнизов и декора. Чертежи отдельных узлов и сечений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Спецификация отделки потолка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полов с указанием используемых материалов, их раскладкой, привязкой напольного покрытия, со схемой стыков и раскладкой плинтуса с указанием размеров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lastRenderedPageBreak/>
              <w:t>Спецификация используемого напольного покрытия и плинтуса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78206F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План заполнения дверных проемов с планом открывания. Спецификация дверных полотен (полный комплект)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Развертки стен с выбранной отделкой и перегородок с детализацией. Чертежи отдельных узлов и сечений</w:t>
            </w:r>
            <w:r w:rsidR="00614946" w:rsidRPr="00BD7589">
              <w:rPr>
                <w:sz w:val="24"/>
                <w:szCs w:val="24"/>
              </w:rPr>
              <w:t>;</w:t>
            </w:r>
          </w:p>
          <w:p w:rsidR="0078206F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Развертки стен со встроенной мебелью и мультимедийным оборудованием. Чертежи отдельных узлов и сечений</w:t>
            </w:r>
            <w:r w:rsidR="00CB45D9" w:rsidRPr="00BD7589">
              <w:rPr>
                <w:sz w:val="24"/>
                <w:szCs w:val="24"/>
              </w:rPr>
              <w:t>;</w:t>
            </w:r>
          </w:p>
          <w:p w:rsidR="0078206F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Спецификация отделки стен (включая колористический паспорт)</w:t>
            </w:r>
            <w:r w:rsidR="00CB45D9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Чертежи и спецификация подоконников</w:t>
            </w:r>
            <w:r w:rsidR="00CB45D9" w:rsidRPr="00BD7589">
              <w:rPr>
                <w:sz w:val="24"/>
                <w:szCs w:val="24"/>
              </w:rPr>
              <w:t>;</w:t>
            </w:r>
          </w:p>
          <w:p w:rsidR="00360A94" w:rsidRPr="00BD7589" w:rsidRDefault="00360A94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Эскизы штор с указанием тканей, информации о пошиве (</w:t>
            </w:r>
            <w:proofErr w:type="spellStart"/>
            <w:r w:rsidRPr="00BD7589">
              <w:rPr>
                <w:sz w:val="24"/>
                <w:szCs w:val="24"/>
              </w:rPr>
              <w:t>подклад</w:t>
            </w:r>
            <w:proofErr w:type="spellEnd"/>
            <w:r w:rsidRPr="00BD7589">
              <w:rPr>
                <w:sz w:val="24"/>
                <w:szCs w:val="24"/>
              </w:rPr>
              <w:t>, сборка, подшив и т.п.)</w:t>
            </w:r>
            <w:r w:rsidR="00CB45D9" w:rsidRPr="00BD7589">
              <w:rPr>
                <w:sz w:val="24"/>
                <w:szCs w:val="24"/>
              </w:rPr>
              <w:t>;</w:t>
            </w:r>
          </w:p>
          <w:p w:rsidR="005A5D62" w:rsidRDefault="00360A94" w:rsidP="005A5D62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>Схема (размер) штор в объеме по каждому окну с карнизами</w:t>
            </w:r>
            <w:r w:rsidR="00CB45D9" w:rsidRPr="00BD7589">
              <w:rPr>
                <w:sz w:val="24"/>
                <w:szCs w:val="24"/>
              </w:rPr>
              <w:t>;</w:t>
            </w:r>
            <w:r w:rsidRPr="00BD7589">
              <w:rPr>
                <w:sz w:val="24"/>
                <w:szCs w:val="24"/>
              </w:rPr>
              <w:t xml:space="preserve"> </w:t>
            </w:r>
          </w:p>
          <w:p w:rsidR="005A5D62" w:rsidRPr="00BD7589" w:rsidRDefault="005A5D62" w:rsidP="00BD7589">
            <w:pPr>
              <w:pStyle w:val="af2"/>
              <w:numPr>
                <w:ilvl w:val="0"/>
                <w:numId w:val="49"/>
              </w:numPr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  <w:r w:rsidRPr="00BD7589">
              <w:rPr>
                <w:sz w:val="24"/>
                <w:szCs w:val="24"/>
              </w:rPr>
              <w:t xml:space="preserve">Смета </w:t>
            </w:r>
            <w:r w:rsidR="00597E36" w:rsidRPr="00597E36">
              <w:rPr>
                <w:sz w:val="24"/>
                <w:szCs w:val="24"/>
              </w:rPr>
              <w:t xml:space="preserve">на </w:t>
            </w:r>
            <w:r w:rsidR="00597E36">
              <w:rPr>
                <w:sz w:val="24"/>
                <w:szCs w:val="24"/>
              </w:rPr>
              <w:t>мебель</w:t>
            </w:r>
            <w:r w:rsidRPr="00BD7589">
              <w:rPr>
                <w:sz w:val="24"/>
                <w:szCs w:val="24"/>
              </w:rPr>
              <w:t>, шторы, отдельные предметы интерьера и т.п. (с указанием производителя, коллекции и артикула) в рыночных ценах.</w:t>
            </w:r>
          </w:p>
          <w:p w:rsidR="005A5D62" w:rsidRPr="00BD7589" w:rsidRDefault="005A5D62" w:rsidP="00BD7589">
            <w:pPr>
              <w:pStyle w:val="af2"/>
              <w:tabs>
                <w:tab w:val="left" w:pos="391"/>
              </w:tabs>
              <w:spacing w:after="0"/>
              <w:ind w:left="354"/>
              <w:rPr>
                <w:sz w:val="24"/>
                <w:szCs w:val="24"/>
              </w:rPr>
            </w:pPr>
          </w:p>
          <w:p w:rsidR="00360A94" w:rsidRPr="00360A94" w:rsidRDefault="00360A94" w:rsidP="00360A94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Проект мультимедийных систем в оснащаемых помещениях должен содержать:</w:t>
            </w:r>
          </w:p>
          <w:p w:rsidR="00360A94" w:rsidRPr="00F04FB2" w:rsidRDefault="00360A94" w:rsidP="00F04FB2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Пояснительн</w:t>
            </w:r>
            <w:r w:rsidR="0078206F" w:rsidRPr="00F04FB2">
              <w:rPr>
                <w:sz w:val="24"/>
                <w:szCs w:val="24"/>
              </w:rPr>
              <w:t>ую</w:t>
            </w:r>
            <w:r w:rsidRPr="00F04FB2">
              <w:rPr>
                <w:sz w:val="24"/>
                <w:szCs w:val="24"/>
              </w:rPr>
              <w:t xml:space="preserve"> записк</w:t>
            </w:r>
            <w:r w:rsidR="0078206F" w:rsidRPr="00F04FB2">
              <w:rPr>
                <w:sz w:val="24"/>
                <w:szCs w:val="24"/>
              </w:rPr>
              <w:t>у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Default="00360A94" w:rsidP="00F04FB2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План размещения оборудования мультимедийных систем</w:t>
            </w:r>
            <w:r w:rsidR="00CB45D9">
              <w:rPr>
                <w:sz w:val="24"/>
                <w:szCs w:val="24"/>
              </w:rPr>
              <w:t>;</w:t>
            </w:r>
          </w:p>
          <w:p w:rsidR="005A754D" w:rsidRPr="00F04FB2" w:rsidRDefault="005A754D" w:rsidP="00F04FB2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5A754D">
              <w:rPr>
                <w:sz w:val="24"/>
                <w:szCs w:val="24"/>
              </w:rPr>
              <w:t>Спецификация оборудования мультимедийных систем</w:t>
            </w:r>
          </w:p>
          <w:p w:rsidR="00360A94" w:rsidRPr="00F04FB2" w:rsidRDefault="00360A94" w:rsidP="00F04FB2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Схема выводов кабелей электропитания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F04FB2" w:rsidRDefault="00360A94" w:rsidP="00F04FB2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Схема выводов кабелей акустических систем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F04FB2" w:rsidRDefault="00360A94" w:rsidP="00F04FB2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Схема выводов слаботочной кабельной сети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F04FB2" w:rsidRDefault="00360A94" w:rsidP="00F04FB2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Схема размещения розеток электропитания с указанием напряжения и мощности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F04FB2" w:rsidRDefault="00360A94" w:rsidP="00F04FB2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  <w:lang w:eastAsia="ar-SA"/>
              </w:rPr>
            </w:pPr>
            <w:r w:rsidRPr="00F04FB2">
              <w:rPr>
                <w:sz w:val="24"/>
                <w:szCs w:val="24"/>
              </w:rPr>
              <w:t>Схема размещения розеток слаботочной кабельной сети и сети Интернет</w:t>
            </w:r>
            <w:r w:rsidR="00CB45D9">
              <w:rPr>
                <w:sz w:val="24"/>
                <w:szCs w:val="24"/>
              </w:rPr>
              <w:t>.</w:t>
            </w:r>
          </w:p>
          <w:p w:rsidR="00360A94" w:rsidRPr="00360A94" w:rsidRDefault="00360A94" w:rsidP="00360A94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Проект технологических решений должен содержать:</w:t>
            </w:r>
          </w:p>
          <w:p w:rsidR="00360A94" w:rsidRPr="00360A94" w:rsidRDefault="00360A94" w:rsidP="00360A94">
            <w:pPr>
              <w:numPr>
                <w:ilvl w:val="1"/>
                <w:numId w:val="32"/>
              </w:numPr>
              <w:spacing w:after="0"/>
              <w:ind w:left="391" w:hanging="425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Пояснительн</w:t>
            </w:r>
            <w:r w:rsidR="0078206F">
              <w:rPr>
                <w:sz w:val="24"/>
                <w:szCs w:val="24"/>
              </w:rPr>
              <w:t>ую</w:t>
            </w:r>
            <w:r w:rsidRPr="00360A94">
              <w:rPr>
                <w:sz w:val="24"/>
                <w:szCs w:val="24"/>
              </w:rPr>
              <w:t xml:space="preserve"> записк</w:t>
            </w:r>
            <w:r w:rsidR="0078206F">
              <w:rPr>
                <w:sz w:val="24"/>
                <w:szCs w:val="24"/>
              </w:rPr>
              <w:t>у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360A94" w:rsidRDefault="00360A94" w:rsidP="00360A94">
            <w:pPr>
              <w:numPr>
                <w:ilvl w:val="1"/>
                <w:numId w:val="32"/>
              </w:numPr>
              <w:spacing w:after="0"/>
              <w:ind w:left="391" w:hanging="425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План размещения технологического оборудования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360A94" w:rsidRDefault="00360A94" w:rsidP="00360A94">
            <w:pPr>
              <w:numPr>
                <w:ilvl w:val="1"/>
                <w:numId w:val="32"/>
              </w:numPr>
              <w:spacing w:after="0"/>
              <w:ind w:left="391" w:hanging="425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Спецификация технологического оборудования</w:t>
            </w:r>
            <w:r w:rsidR="00CB45D9">
              <w:rPr>
                <w:sz w:val="24"/>
                <w:szCs w:val="24"/>
              </w:rPr>
              <w:t>.</w:t>
            </w:r>
          </w:p>
          <w:p w:rsidR="00360A94" w:rsidRPr="00360A94" w:rsidRDefault="00360A94" w:rsidP="00360A94">
            <w:pPr>
              <w:spacing w:after="0"/>
              <w:ind w:left="515" w:hanging="515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Проект контента должен содержать:</w:t>
            </w:r>
          </w:p>
          <w:p w:rsidR="00360A94" w:rsidRPr="00360A94" w:rsidRDefault="00360A94" w:rsidP="00360A94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Пояснительн</w:t>
            </w:r>
            <w:r w:rsidR="0078206F">
              <w:rPr>
                <w:sz w:val="24"/>
                <w:szCs w:val="24"/>
              </w:rPr>
              <w:t>ую</w:t>
            </w:r>
            <w:r w:rsidRPr="00360A94">
              <w:rPr>
                <w:sz w:val="24"/>
                <w:szCs w:val="24"/>
              </w:rPr>
              <w:t xml:space="preserve"> записк</w:t>
            </w:r>
            <w:r w:rsidR="0078206F">
              <w:rPr>
                <w:sz w:val="24"/>
                <w:szCs w:val="24"/>
              </w:rPr>
              <w:t>у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360A94" w:rsidRDefault="00360A94" w:rsidP="00360A94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Архитектур</w:t>
            </w:r>
            <w:r w:rsidR="0078206F">
              <w:rPr>
                <w:sz w:val="24"/>
                <w:szCs w:val="24"/>
              </w:rPr>
              <w:t>у</w:t>
            </w:r>
            <w:r w:rsidRPr="00360A94">
              <w:rPr>
                <w:sz w:val="24"/>
                <w:szCs w:val="24"/>
              </w:rPr>
              <w:t xml:space="preserve"> единой информационной системы Центра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360A94" w:rsidRDefault="00360A94" w:rsidP="00360A94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left="108" w:hanging="142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Принципы работы посетителей с единой информационной системой Центра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360A94" w:rsidRDefault="00360A94" w:rsidP="00360A94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left="108" w:hanging="108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Принципы обновления материалов в единой информационной системе Центра</w:t>
            </w:r>
            <w:r w:rsidR="00CB45D9">
              <w:rPr>
                <w:sz w:val="24"/>
                <w:szCs w:val="24"/>
              </w:rPr>
              <w:t>;</w:t>
            </w:r>
          </w:p>
          <w:p w:rsidR="00360A94" w:rsidRPr="00360A94" w:rsidRDefault="00360A94" w:rsidP="00360A94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left="108" w:hanging="108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План размещения контента на оборудовании мультимедийных систем</w:t>
            </w:r>
            <w:r w:rsidR="00CB45D9">
              <w:rPr>
                <w:sz w:val="24"/>
                <w:szCs w:val="24"/>
              </w:rPr>
              <w:t>.</w:t>
            </w:r>
          </w:p>
          <w:p w:rsidR="00360A94" w:rsidRPr="00360A94" w:rsidRDefault="00360A94" w:rsidP="00360A94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Смета должна содержать:</w:t>
            </w:r>
          </w:p>
          <w:p w:rsidR="00360A94" w:rsidRPr="00360A94" w:rsidRDefault="00F33297" w:rsidP="00BB2C59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Сметный расчет </w:t>
            </w:r>
            <w:r w:rsidR="00360A94" w:rsidRPr="00360A94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Концепции. </w:t>
            </w:r>
          </w:p>
          <w:p w:rsidR="00360A94" w:rsidRPr="00CB45D9" w:rsidRDefault="00360A94" w:rsidP="00360A94">
            <w:pPr>
              <w:shd w:val="clear" w:color="auto" w:fill="FFFFFF"/>
              <w:spacing w:after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45D9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Основные </w:t>
            </w:r>
            <w:r w:rsidR="006A1A92">
              <w:rPr>
                <w:rFonts w:eastAsia="Calibri"/>
                <w:b/>
                <w:sz w:val="24"/>
                <w:szCs w:val="24"/>
                <w:lang w:eastAsia="en-US"/>
              </w:rPr>
              <w:t>элементы</w:t>
            </w:r>
            <w:r w:rsidR="006A1A92" w:rsidRPr="00CB45D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B45D9">
              <w:rPr>
                <w:rFonts w:eastAsia="Calibri"/>
                <w:b/>
                <w:sz w:val="24"/>
                <w:szCs w:val="24"/>
                <w:lang w:eastAsia="en-US"/>
              </w:rPr>
              <w:t>дизайн-проекта</w:t>
            </w:r>
            <w:r w:rsidR="006A1A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Концепции</w:t>
            </w:r>
            <w:r w:rsidRPr="00CB45D9">
              <w:rPr>
                <w:rFonts w:eastAsia="Calibri"/>
                <w:b/>
                <w:sz w:val="24"/>
                <w:szCs w:val="24"/>
                <w:lang w:eastAsia="en-US"/>
              </w:rPr>
              <w:t xml:space="preserve">: </w:t>
            </w:r>
          </w:p>
          <w:p w:rsidR="00360A94" w:rsidRPr="00360A94" w:rsidRDefault="00360A94" w:rsidP="00A607CE">
            <w:pPr>
              <w:shd w:val="clear" w:color="auto" w:fill="FFFFFF"/>
              <w:spacing w:after="0"/>
              <w:ind w:left="458" w:hanging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A94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360A94">
              <w:rPr>
                <w:rFonts w:eastAsia="Calibri"/>
                <w:sz w:val="24"/>
                <w:szCs w:val="24"/>
                <w:lang w:eastAsia="en-US"/>
              </w:rPr>
              <w:tab/>
            </w:r>
            <w:bookmarkStart w:id="35" w:name="_Hlk58347347"/>
            <w:r w:rsidRPr="00360A94">
              <w:rPr>
                <w:rFonts w:eastAsia="Calibri"/>
                <w:sz w:val="24"/>
                <w:szCs w:val="24"/>
                <w:lang w:eastAsia="en-US"/>
              </w:rPr>
              <w:t>Зона хранения рабочего бумажного материала (современная библиотека)</w:t>
            </w:r>
            <w:r w:rsidR="00CB45D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60A94" w:rsidRPr="00360A94" w:rsidRDefault="00360A94" w:rsidP="00A607CE">
            <w:pPr>
              <w:shd w:val="clear" w:color="auto" w:fill="FFFFFF"/>
              <w:spacing w:after="0"/>
              <w:ind w:left="458" w:hanging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A9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360A94">
              <w:rPr>
                <w:rFonts w:eastAsia="Calibri"/>
                <w:sz w:val="24"/>
                <w:szCs w:val="24"/>
                <w:lang w:eastAsia="en-US"/>
              </w:rPr>
              <w:tab/>
              <w:t>Мультимедийные зоны: интерактивные портал и др. современные устройства передачи информации</w:t>
            </w:r>
            <w:r w:rsidR="00CB45D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60A94" w:rsidRPr="00360A94" w:rsidRDefault="00360A94" w:rsidP="00A607CE">
            <w:pPr>
              <w:shd w:val="clear" w:color="auto" w:fill="FFFFFF"/>
              <w:spacing w:after="0"/>
              <w:ind w:left="458" w:hanging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A94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360A94">
              <w:rPr>
                <w:rFonts w:eastAsia="Calibri"/>
                <w:sz w:val="24"/>
                <w:szCs w:val="24"/>
                <w:lang w:eastAsia="en-US"/>
              </w:rPr>
              <w:tab/>
              <w:t>Зона подписания (возможно трансформируемая из имеющихся зон)</w:t>
            </w:r>
            <w:r w:rsidR="00CB45D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60A94" w:rsidRPr="00360A94" w:rsidRDefault="00360A94" w:rsidP="00A607CE">
            <w:pPr>
              <w:shd w:val="clear" w:color="auto" w:fill="FFFFFF"/>
              <w:spacing w:after="0"/>
              <w:ind w:left="458" w:hanging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A94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  <w:r w:rsidRPr="00360A94">
              <w:rPr>
                <w:rFonts w:eastAsia="Calibri"/>
                <w:sz w:val="24"/>
                <w:szCs w:val="24"/>
                <w:lang w:eastAsia="en-US"/>
              </w:rPr>
              <w:tab/>
              <w:t>Зоны презентации исторических артефактов</w:t>
            </w:r>
            <w:r w:rsidR="00CB45D9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360A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60A94" w:rsidRPr="00360A94" w:rsidRDefault="00360A94" w:rsidP="00A607CE">
            <w:pPr>
              <w:shd w:val="clear" w:color="auto" w:fill="FFFFFF"/>
              <w:spacing w:after="0"/>
              <w:ind w:left="458" w:hanging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A94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Pr="00360A94">
              <w:rPr>
                <w:rFonts w:eastAsia="Calibri"/>
                <w:sz w:val="24"/>
                <w:szCs w:val="24"/>
                <w:lang w:eastAsia="en-US"/>
              </w:rPr>
              <w:tab/>
              <w:t>Рабочая зона для посетителей для 2-х человек (для работы с материалом)</w:t>
            </w:r>
            <w:r w:rsidR="00CB45D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60A94" w:rsidRPr="00360A94" w:rsidRDefault="00360A94" w:rsidP="00A607CE">
            <w:pPr>
              <w:shd w:val="clear" w:color="auto" w:fill="FFFFFF"/>
              <w:spacing w:after="0"/>
              <w:ind w:left="458" w:hanging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0A94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Pr="00360A94">
              <w:rPr>
                <w:rFonts w:eastAsia="Calibri"/>
                <w:sz w:val="24"/>
                <w:szCs w:val="24"/>
                <w:lang w:eastAsia="en-US"/>
              </w:rPr>
              <w:tab/>
              <w:t xml:space="preserve">Рабочая зона для сотрудника </w:t>
            </w:r>
            <w:r w:rsidR="00F33297">
              <w:rPr>
                <w:rFonts w:eastAsia="Calibri"/>
                <w:sz w:val="24"/>
                <w:szCs w:val="24"/>
                <w:lang w:eastAsia="en-US"/>
              </w:rPr>
              <w:t>Центра</w:t>
            </w:r>
            <w:r w:rsidR="00CB45D9">
              <w:rPr>
                <w:rFonts w:eastAsia="Calibri"/>
                <w:sz w:val="24"/>
                <w:szCs w:val="24"/>
                <w:lang w:eastAsia="en-US"/>
              </w:rPr>
              <w:t>.</w:t>
            </w:r>
            <w:bookmarkEnd w:id="35"/>
          </w:p>
        </w:tc>
      </w:tr>
    </w:tbl>
    <w:p w:rsidR="006A64D7" w:rsidRPr="007A72A1" w:rsidRDefault="006A64D7" w:rsidP="00A474DA">
      <w:pPr>
        <w:pStyle w:val="20"/>
        <w:numPr>
          <w:ilvl w:val="0"/>
          <w:numId w:val="0"/>
        </w:numPr>
        <w:spacing w:before="0"/>
        <w:jc w:val="both"/>
        <w:rPr>
          <w:rFonts w:ascii="Times New Roman" w:hAnsi="Times New Roman"/>
          <w:bCs w:val="0"/>
          <w:snapToGrid/>
          <w:sz w:val="24"/>
          <w:szCs w:val="24"/>
          <w:u w:val="single"/>
        </w:rPr>
      </w:pPr>
    </w:p>
    <w:p w:rsidR="008B33FD" w:rsidRDefault="008B33FD" w:rsidP="00B44A8D">
      <w:pPr>
        <w:pStyle w:val="af2"/>
        <w:numPr>
          <w:ilvl w:val="1"/>
          <w:numId w:val="8"/>
        </w:numPr>
        <w:ind w:left="0" w:firstLine="0"/>
        <w:rPr>
          <w:b/>
          <w:sz w:val="24"/>
          <w:szCs w:val="24"/>
        </w:rPr>
      </w:pPr>
      <w:bookmarkStart w:id="36" w:name="_Toc416887648"/>
      <w:r w:rsidRPr="00FC5687">
        <w:rPr>
          <w:b/>
          <w:sz w:val="24"/>
          <w:szCs w:val="24"/>
        </w:rPr>
        <w:t>Сроки</w:t>
      </w:r>
      <w:bookmarkEnd w:id="36"/>
      <w:r w:rsidRPr="00FC5687">
        <w:rPr>
          <w:b/>
          <w:sz w:val="24"/>
          <w:szCs w:val="24"/>
        </w:rPr>
        <w:t xml:space="preserve"> </w:t>
      </w:r>
    </w:p>
    <w:p w:rsidR="00F04FB2" w:rsidRPr="00F04FB2" w:rsidRDefault="00F33297" w:rsidP="00BC166B">
      <w:pPr>
        <w:pStyle w:val="af2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5D36A0">
        <w:rPr>
          <w:sz w:val="24"/>
          <w:szCs w:val="24"/>
        </w:rPr>
        <w:t>оказания услуг/</w:t>
      </w:r>
      <w:r>
        <w:rPr>
          <w:sz w:val="24"/>
          <w:szCs w:val="24"/>
        </w:rPr>
        <w:t xml:space="preserve">выполнения работ по разработке </w:t>
      </w:r>
      <w:r w:rsidR="005D36A0">
        <w:rPr>
          <w:sz w:val="24"/>
          <w:szCs w:val="24"/>
        </w:rPr>
        <w:t xml:space="preserve">дизайн-проекта концепции 20 дней с даты подписания договора, срок оказания услуг/выполнения работ по проектированию на основании дизайн-проекта Концепции Заказчика </w:t>
      </w:r>
      <w:r w:rsidR="005D36A0" w:rsidRPr="005A754D">
        <w:rPr>
          <w:sz w:val="24"/>
          <w:szCs w:val="24"/>
        </w:rPr>
        <w:t>30</w:t>
      </w:r>
      <w:r w:rsidRPr="005A754D">
        <w:rPr>
          <w:sz w:val="24"/>
          <w:szCs w:val="24"/>
        </w:rPr>
        <w:t xml:space="preserve"> дней</w:t>
      </w:r>
      <w:r w:rsidR="005D36A0" w:rsidRPr="005A754D">
        <w:rPr>
          <w:sz w:val="24"/>
          <w:szCs w:val="24"/>
        </w:rPr>
        <w:t>, с даты передачи дизайн-проекта Заказчику на основании подписанного д</w:t>
      </w:r>
      <w:r w:rsidR="00F04FB2" w:rsidRPr="005A754D">
        <w:rPr>
          <w:sz w:val="24"/>
          <w:szCs w:val="24"/>
        </w:rPr>
        <w:t>оговора</w:t>
      </w:r>
      <w:r w:rsidRPr="005A754D">
        <w:rPr>
          <w:sz w:val="24"/>
          <w:szCs w:val="24"/>
        </w:rPr>
        <w:t>, без согласование проекта в ДКН и проведения независимой историко-культурной экспертизы проекта, если необходимо</w:t>
      </w:r>
      <w:r w:rsidR="00F04FB2" w:rsidRPr="005A754D">
        <w:rPr>
          <w:sz w:val="24"/>
          <w:szCs w:val="24"/>
        </w:rPr>
        <w:t>.</w:t>
      </w:r>
    </w:p>
    <w:p w:rsidR="00ED42FA" w:rsidRPr="007A72A1" w:rsidRDefault="00ED42FA" w:rsidP="000B4583">
      <w:pPr>
        <w:pStyle w:val="2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:rsidR="001169D9" w:rsidRPr="00F04FB2" w:rsidRDefault="00ED42FA" w:rsidP="00614946">
      <w:pPr>
        <w:pStyle w:val="af2"/>
        <w:numPr>
          <w:ilvl w:val="1"/>
          <w:numId w:val="8"/>
        </w:numPr>
        <w:ind w:left="0" w:firstLine="0"/>
        <w:rPr>
          <w:b/>
          <w:sz w:val="24"/>
          <w:szCs w:val="24"/>
        </w:rPr>
      </w:pPr>
      <w:r w:rsidRPr="00F04FB2">
        <w:rPr>
          <w:b/>
          <w:sz w:val="24"/>
          <w:szCs w:val="24"/>
        </w:rPr>
        <w:t xml:space="preserve">  </w:t>
      </w:r>
      <w:bookmarkStart w:id="37" w:name="_Toc297559595"/>
      <w:bookmarkStart w:id="38" w:name="_Toc500596135"/>
      <w:bookmarkStart w:id="39" w:name="_Toc416887651"/>
      <w:r w:rsidR="001169D9" w:rsidRPr="00F04FB2">
        <w:rPr>
          <w:b/>
          <w:sz w:val="24"/>
          <w:szCs w:val="24"/>
        </w:rPr>
        <w:t>Коммерческая часть</w:t>
      </w:r>
      <w:bookmarkEnd w:id="37"/>
      <w:bookmarkEnd w:id="38"/>
    </w:p>
    <w:p w:rsidR="00936680" w:rsidRDefault="001169D9" w:rsidP="00F04FB2">
      <w:pPr>
        <w:pStyle w:val="20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bCs w:val="0"/>
          <w:snapToGrid/>
          <w:sz w:val="24"/>
          <w:szCs w:val="24"/>
        </w:rPr>
      </w:pPr>
      <w:bookmarkStart w:id="40" w:name="_Toc508894776"/>
      <w:bookmarkStart w:id="41" w:name="_Toc189545073"/>
      <w:r w:rsidRPr="005A754D">
        <w:rPr>
          <w:rFonts w:ascii="Times New Roman" w:hAnsi="Times New Roman"/>
          <w:b w:val="0"/>
          <w:bCs w:val="0"/>
          <w:snapToGrid/>
          <w:sz w:val="24"/>
          <w:szCs w:val="24"/>
        </w:rPr>
        <w:t>Цена коммерческого предложения У</w:t>
      </w:r>
      <w:r w:rsidRPr="007A72A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частника </w:t>
      </w:r>
      <w:r w:rsidR="005D36A0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по каждому Лоту </w:t>
      </w:r>
      <w:r w:rsidRPr="007A72A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должна включать все расходы, включая все налоги, сборы и другие обязательные платежи, а также </w:t>
      </w:r>
      <w:r w:rsidR="005D36A0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иные расходы/платежи, </w:t>
      </w:r>
      <w:r w:rsidR="005A754D">
        <w:rPr>
          <w:rFonts w:ascii="Times New Roman" w:hAnsi="Times New Roman"/>
          <w:b w:val="0"/>
          <w:bCs w:val="0"/>
          <w:snapToGrid/>
          <w:sz w:val="24"/>
          <w:szCs w:val="24"/>
        </w:rPr>
        <w:t>связанные с</w:t>
      </w:r>
      <w:r w:rsidR="00076A1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выполнением обязательств </w:t>
      </w:r>
      <w:r w:rsidR="005A754D">
        <w:rPr>
          <w:rFonts w:ascii="Times New Roman" w:hAnsi="Times New Roman"/>
          <w:b w:val="0"/>
          <w:bCs w:val="0"/>
          <w:snapToGrid/>
          <w:sz w:val="24"/>
          <w:szCs w:val="24"/>
        </w:rPr>
        <w:t>в полном</w:t>
      </w:r>
      <w:r w:rsidR="005D36A0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объеме</w:t>
      </w:r>
      <w:r w:rsidR="00076A1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по предмету тендера. </w:t>
      </w:r>
      <w:bookmarkStart w:id="42" w:name="_Toc508894777"/>
      <w:bookmarkEnd w:id="40"/>
    </w:p>
    <w:p w:rsidR="0084184B" w:rsidRDefault="0084184B" w:rsidP="0084184B">
      <w:pPr>
        <w:pStyle w:val="20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bCs w:val="0"/>
          <w:snapToGrid/>
          <w:sz w:val="24"/>
          <w:szCs w:val="24"/>
        </w:rPr>
      </w:pPr>
      <w:r w:rsidRPr="0015611F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Коммерческая часть может содержать условия, критичные для данной </w:t>
      </w:r>
      <w:r>
        <w:rPr>
          <w:rFonts w:ascii="Times New Roman" w:hAnsi="Times New Roman"/>
          <w:b w:val="0"/>
          <w:bCs w:val="0"/>
          <w:snapToGrid/>
          <w:sz w:val="24"/>
          <w:szCs w:val="24"/>
        </w:rPr>
        <w:t>з</w:t>
      </w:r>
      <w:r w:rsidRPr="0015611F">
        <w:rPr>
          <w:rFonts w:ascii="Times New Roman" w:hAnsi="Times New Roman"/>
          <w:b w:val="0"/>
          <w:bCs w:val="0"/>
          <w:snapToGrid/>
          <w:sz w:val="24"/>
          <w:szCs w:val="24"/>
        </w:rPr>
        <w:t>акупки. В таком случае от участников закупочной процедуры требуется указать свое согласие/несогласие с данными положениями, а также дать обоснование в случае несогласия</w:t>
      </w:r>
      <w:r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и/или предложения по изменениям. Заказчик готов рассмотреть указанное, но имеет право самостоятельно определять критичность указанных несогласий/предложений по изменениям коммерческой части. </w:t>
      </w:r>
    </w:p>
    <w:p w:rsidR="0084184B" w:rsidRPr="0084184B" w:rsidRDefault="0084184B" w:rsidP="0015611F">
      <w:pPr>
        <w:pStyle w:val="20"/>
        <w:numPr>
          <w:ilvl w:val="0"/>
          <w:numId w:val="0"/>
        </w:numPr>
        <w:spacing w:before="0"/>
        <w:ind w:firstLine="567"/>
        <w:jc w:val="both"/>
        <w:rPr>
          <w:sz w:val="24"/>
          <w:szCs w:val="24"/>
        </w:rPr>
      </w:pPr>
    </w:p>
    <w:p w:rsidR="00457BE7" w:rsidRDefault="00C75603" w:rsidP="00457BE7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43" w:name="_Toc508894784"/>
      <w:bookmarkStart w:id="44" w:name="_Toc347910165"/>
      <w:bookmarkStart w:id="45" w:name="_Toc416887652"/>
      <w:bookmarkStart w:id="46" w:name="_Toc508894801"/>
      <w:bookmarkStart w:id="47" w:name="_Ref55300680"/>
      <w:bookmarkStart w:id="48" w:name="_Toc55305378"/>
      <w:bookmarkStart w:id="49" w:name="_Toc57314640"/>
      <w:bookmarkStart w:id="50" w:name="_Toc69728963"/>
      <w:bookmarkStart w:id="51" w:name="_Toc189545074"/>
      <w:bookmarkEnd w:id="39"/>
      <w:bookmarkEnd w:id="41"/>
      <w:bookmarkEnd w:id="42"/>
      <w:bookmarkEnd w:id="43"/>
      <w:r w:rsidRPr="00457BE7">
        <w:rPr>
          <w:sz w:val="24"/>
          <w:szCs w:val="24"/>
        </w:rPr>
        <w:t>Требования к Участникам и документы, подлежащие предоставлению</w:t>
      </w:r>
      <w:bookmarkEnd w:id="44"/>
      <w:bookmarkEnd w:id="45"/>
      <w:bookmarkEnd w:id="46"/>
      <w:r w:rsidR="00076A11">
        <w:rPr>
          <w:sz w:val="24"/>
          <w:szCs w:val="24"/>
        </w:rPr>
        <w:t>.</w:t>
      </w:r>
    </w:p>
    <w:p w:rsidR="00F04FB2" w:rsidRPr="00BC166B" w:rsidRDefault="00F04FB2" w:rsidP="00BC166B">
      <w:pPr>
        <w:pStyle w:val="2"/>
        <w:numPr>
          <w:ilvl w:val="0"/>
          <w:numId w:val="0"/>
        </w:numPr>
        <w:spacing w:before="0" w:after="0"/>
        <w:ind w:left="1287"/>
        <w:jc w:val="both"/>
        <w:rPr>
          <w:b w:val="0"/>
          <w:bCs w:val="0"/>
          <w:sz w:val="24"/>
          <w:szCs w:val="24"/>
        </w:rPr>
      </w:pPr>
    </w:p>
    <w:tbl>
      <w:tblPr>
        <w:tblStyle w:val="af5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507"/>
      </w:tblGrid>
      <w:tr w:rsidR="00426B61" w:rsidRPr="00DE3F72" w:rsidTr="00DF0262">
        <w:tc>
          <w:tcPr>
            <w:tcW w:w="562" w:type="dxa"/>
            <w:vAlign w:val="center"/>
          </w:tcPr>
          <w:p w:rsidR="005779A8" w:rsidRPr="00DE3F72" w:rsidRDefault="005779A8" w:rsidP="00B67B60">
            <w:pPr>
              <w:rPr>
                <w:b/>
                <w:sz w:val="20"/>
                <w:szCs w:val="20"/>
              </w:rPr>
            </w:pPr>
            <w:bookmarkStart w:id="52" w:name="_Toc409689585"/>
            <w:r w:rsidRPr="00DE3F7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Align w:val="center"/>
          </w:tcPr>
          <w:p w:rsidR="005779A8" w:rsidRPr="0040294F" w:rsidRDefault="005779A8" w:rsidP="00B67B60">
            <w:pPr>
              <w:rPr>
                <w:b/>
                <w:sz w:val="20"/>
                <w:szCs w:val="20"/>
              </w:rPr>
            </w:pPr>
            <w:r w:rsidRPr="0040294F">
              <w:rPr>
                <w:b/>
                <w:sz w:val="20"/>
                <w:szCs w:val="20"/>
              </w:rPr>
              <w:t>Наименование требования</w:t>
            </w:r>
          </w:p>
        </w:tc>
        <w:tc>
          <w:tcPr>
            <w:tcW w:w="4507" w:type="dxa"/>
            <w:vAlign w:val="center"/>
          </w:tcPr>
          <w:p w:rsidR="005779A8" w:rsidRPr="0040294F" w:rsidRDefault="005779A8" w:rsidP="00B67B60">
            <w:pPr>
              <w:rPr>
                <w:b/>
                <w:sz w:val="20"/>
                <w:szCs w:val="20"/>
              </w:rPr>
            </w:pPr>
            <w:r w:rsidRPr="0040294F">
              <w:rPr>
                <w:b/>
                <w:sz w:val="20"/>
                <w:szCs w:val="20"/>
              </w:rPr>
              <w:t>Перечень документов, подтверждающих соответствие указанным требованиям</w:t>
            </w:r>
          </w:p>
        </w:tc>
      </w:tr>
      <w:tr w:rsidR="00076A11" w:rsidRPr="00DE3F72" w:rsidTr="00DF0262">
        <w:tc>
          <w:tcPr>
            <w:tcW w:w="562" w:type="dxa"/>
            <w:vAlign w:val="center"/>
          </w:tcPr>
          <w:p w:rsidR="00076A11" w:rsidRPr="00DE3F72" w:rsidRDefault="00076A11" w:rsidP="00B67B60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76A11" w:rsidRPr="0040294F" w:rsidRDefault="00076A11" w:rsidP="00B67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 по Лотам</w:t>
            </w:r>
          </w:p>
        </w:tc>
        <w:tc>
          <w:tcPr>
            <w:tcW w:w="4507" w:type="dxa"/>
            <w:vAlign w:val="center"/>
          </w:tcPr>
          <w:p w:rsidR="00076A11" w:rsidRPr="0040294F" w:rsidRDefault="00076A11" w:rsidP="00B67B60">
            <w:pPr>
              <w:rPr>
                <w:b/>
                <w:sz w:val="20"/>
                <w:szCs w:val="20"/>
              </w:rPr>
            </w:pPr>
          </w:p>
        </w:tc>
      </w:tr>
      <w:tr w:rsidR="00426B61" w:rsidRPr="00DE3F72" w:rsidTr="00DF0262">
        <w:tc>
          <w:tcPr>
            <w:tcW w:w="562" w:type="dxa"/>
          </w:tcPr>
          <w:p w:rsidR="005779A8" w:rsidRPr="00DE3F72" w:rsidRDefault="005779A8" w:rsidP="00B67B60">
            <w:pPr>
              <w:rPr>
                <w:b/>
                <w:bCs/>
                <w:sz w:val="20"/>
                <w:szCs w:val="20"/>
              </w:rPr>
            </w:pPr>
            <w:r w:rsidRPr="00DE3F72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5779A8" w:rsidRPr="00BC166B" w:rsidRDefault="005779A8" w:rsidP="00F435B1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BC166B">
              <w:rPr>
                <w:bCs/>
                <w:kern w:val="28"/>
                <w:sz w:val="20"/>
                <w:szCs w:val="20"/>
              </w:rPr>
              <w:t>Участник должен быть зарегистрирован в установленном порядке, не находится в стадии ликвидации (отсутствие решени</w:t>
            </w:r>
            <w:r w:rsidR="00F435B1" w:rsidRPr="00BC166B">
              <w:rPr>
                <w:bCs/>
                <w:kern w:val="28"/>
                <w:sz w:val="20"/>
                <w:szCs w:val="20"/>
              </w:rPr>
              <w:t>я</w:t>
            </w:r>
            <w:r w:rsidRPr="00BC166B">
              <w:rPr>
                <w:bCs/>
                <w:kern w:val="28"/>
                <w:sz w:val="20"/>
                <w:szCs w:val="20"/>
              </w:rPr>
              <w:t xml:space="preserve"> арбитражного суда о признании данного юридического лица банкротом и об открытии конкурсного производства), неприостановления деятельности юридического лица в порядке, предусмотренном кодексом РФ об административных правонарушениях, не  находиться под процедурой банкротства, в процессе ликвидации или реорганизации и на его имущество не должен быть наложен арест.</w:t>
            </w:r>
          </w:p>
        </w:tc>
        <w:tc>
          <w:tcPr>
            <w:tcW w:w="4507" w:type="dxa"/>
          </w:tcPr>
          <w:p w:rsidR="005779A8" w:rsidRPr="00BC166B" w:rsidRDefault="00E04B6A" w:rsidP="00DF02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регистрации.</w:t>
            </w:r>
          </w:p>
          <w:p w:rsidR="005779A8" w:rsidRPr="00BC166B" w:rsidRDefault="005779A8" w:rsidP="00F435B1">
            <w:pPr>
              <w:jc w:val="both"/>
              <w:rPr>
                <w:b/>
                <w:sz w:val="20"/>
                <w:szCs w:val="20"/>
              </w:rPr>
            </w:pPr>
            <w:r w:rsidRPr="00BC166B">
              <w:rPr>
                <w:sz w:val="20"/>
                <w:szCs w:val="20"/>
              </w:rPr>
              <w:t>Справка в произвольной форме с декларацией о том, что в отношении компании не проводиться процедура банкротства, отсутствуют решения арбитражного суда об открытии конкурсного производства, организация н</w:t>
            </w:r>
            <w:r w:rsidR="00DE3F72" w:rsidRPr="00BC166B">
              <w:rPr>
                <w:sz w:val="20"/>
                <w:szCs w:val="20"/>
              </w:rPr>
              <w:t>е</w:t>
            </w:r>
            <w:r w:rsidRPr="00BC166B">
              <w:rPr>
                <w:sz w:val="20"/>
                <w:szCs w:val="20"/>
              </w:rPr>
              <w:t xml:space="preserve"> находится в стадии ликвидации или реогранизации и на ее имущество не наложен арест, заверенные подписью руководителя </w:t>
            </w:r>
            <w:r w:rsidR="00F14CF8" w:rsidRPr="00F14CF8">
              <w:rPr>
                <w:sz w:val="20"/>
                <w:szCs w:val="20"/>
              </w:rPr>
              <w:t>и печатью</w:t>
            </w:r>
            <w:r w:rsidRPr="00BC166B">
              <w:rPr>
                <w:sz w:val="20"/>
                <w:szCs w:val="20"/>
              </w:rPr>
              <w:t xml:space="preserve"> организации.</w:t>
            </w:r>
          </w:p>
        </w:tc>
      </w:tr>
      <w:tr w:rsidR="002A5DB7" w:rsidRPr="00DE3F72" w:rsidTr="00DF0262">
        <w:tc>
          <w:tcPr>
            <w:tcW w:w="562" w:type="dxa"/>
          </w:tcPr>
          <w:p w:rsidR="002A5DB7" w:rsidRPr="00DE3F72" w:rsidRDefault="002A5DB7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:rsidR="002A5DB7" w:rsidRDefault="00B277BB" w:rsidP="00B277B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BC166B">
              <w:rPr>
                <w:sz w:val="20"/>
                <w:szCs w:val="20"/>
              </w:rPr>
              <w:t xml:space="preserve">Участник должен иметь соответствующие ресурсные возможности </w:t>
            </w:r>
            <w:r>
              <w:rPr>
                <w:sz w:val="20"/>
                <w:szCs w:val="20"/>
              </w:rPr>
              <w:t xml:space="preserve">и опыт выполнения аналогичных работ </w:t>
            </w:r>
            <w:r w:rsidRPr="00BC166B">
              <w:rPr>
                <w:sz w:val="20"/>
                <w:szCs w:val="20"/>
              </w:rPr>
              <w:t>для исполнения договора (финансовые, материально-технические, производственные, трудовые), включая наличие опытной команды профессионалов, готовых оперативно реагировать на требования Заказчика и качественно их выполнять, предоставление персонального менеджера проекта, обладающего соответствующей квалификацией и опытом взаимодействия с клиентами уровня Заказчика.</w:t>
            </w:r>
          </w:p>
        </w:tc>
        <w:tc>
          <w:tcPr>
            <w:tcW w:w="4507" w:type="dxa"/>
          </w:tcPr>
          <w:p w:rsidR="002A5DB7" w:rsidRDefault="00B277BB" w:rsidP="00E04B6A">
            <w:pPr>
              <w:jc w:val="both"/>
              <w:rPr>
                <w:sz w:val="20"/>
                <w:szCs w:val="20"/>
              </w:rPr>
            </w:pPr>
            <w:r w:rsidRPr="00BC166B">
              <w:rPr>
                <w:sz w:val="20"/>
                <w:szCs w:val="20"/>
              </w:rPr>
              <w:t xml:space="preserve">Справка в произвольной форме с описанием ресурсных возможностей для исполнения договора по предмету тендера, </w:t>
            </w:r>
            <w:r w:rsidRPr="00BC166B">
              <w:rPr>
                <w:sz w:val="20"/>
                <w:szCs w:val="20"/>
                <w:lang w:val="en-US"/>
              </w:rPr>
              <w:t>CV</w:t>
            </w:r>
            <w:r w:rsidRPr="00BC166B">
              <w:rPr>
                <w:sz w:val="20"/>
                <w:szCs w:val="20"/>
              </w:rPr>
              <w:t xml:space="preserve"> членов проектной команды и персонального менеджера проекта с приложением портфолио выполненных аналогичных работ за последние 5 лет.    </w:t>
            </w:r>
          </w:p>
        </w:tc>
      </w:tr>
      <w:tr w:rsidR="0043253F" w:rsidRPr="00DE3F72" w:rsidTr="00DF0262">
        <w:tc>
          <w:tcPr>
            <w:tcW w:w="562" w:type="dxa"/>
          </w:tcPr>
          <w:p w:rsidR="0043253F" w:rsidRDefault="00B277BB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:rsidR="0043253F" w:rsidRDefault="00B277BB" w:rsidP="00BC166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BC166B">
              <w:rPr>
                <w:sz w:val="20"/>
              </w:rPr>
              <w:t>Участник должен иметь положительные отзывы по реализованным им проектам за последние 3 года с даты публикации тендера</w:t>
            </w:r>
          </w:p>
        </w:tc>
        <w:tc>
          <w:tcPr>
            <w:tcW w:w="4507" w:type="dxa"/>
          </w:tcPr>
          <w:p w:rsidR="0043253F" w:rsidRPr="00B277BB" w:rsidRDefault="00B277BB" w:rsidP="00E04B6A">
            <w:pPr>
              <w:jc w:val="both"/>
              <w:rPr>
                <w:sz w:val="20"/>
                <w:szCs w:val="20"/>
              </w:rPr>
            </w:pPr>
            <w:r w:rsidRPr="0015611F">
              <w:rPr>
                <w:sz w:val="20"/>
              </w:rPr>
              <w:t>Копии отзывов/дипломов.</w:t>
            </w:r>
          </w:p>
        </w:tc>
      </w:tr>
      <w:tr w:rsidR="0043253F" w:rsidRPr="00DE3F72" w:rsidTr="00DF0262">
        <w:tc>
          <w:tcPr>
            <w:tcW w:w="562" w:type="dxa"/>
          </w:tcPr>
          <w:p w:rsidR="0043253F" w:rsidRDefault="0043253F" w:rsidP="00E04B6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43253F" w:rsidRPr="0015611F" w:rsidRDefault="00B277BB" w:rsidP="00BC166B">
            <w:pPr>
              <w:jc w:val="both"/>
              <w:rPr>
                <w:b/>
                <w:bCs/>
                <w:kern w:val="28"/>
                <w:sz w:val="20"/>
                <w:szCs w:val="20"/>
              </w:rPr>
            </w:pPr>
            <w:r w:rsidRPr="0015611F">
              <w:rPr>
                <w:b/>
                <w:bCs/>
                <w:kern w:val="28"/>
                <w:sz w:val="20"/>
                <w:szCs w:val="20"/>
              </w:rPr>
              <w:t>По Лоту №1</w:t>
            </w:r>
          </w:p>
        </w:tc>
        <w:tc>
          <w:tcPr>
            <w:tcW w:w="4507" w:type="dxa"/>
          </w:tcPr>
          <w:p w:rsidR="0043253F" w:rsidRDefault="0043253F" w:rsidP="00E04B6A">
            <w:pPr>
              <w:jc w:val="both"/>
              <w:rPr>
                <w:sz w:val="20"/>
                <w:szCs w:val="20"/>
              </w:rPr>
            </w:pPr>
          </w:p>
        </w:tc>
      </w:tr>
      <w:tr w:rsidR="00B277BB" w:rsidRPr="00DE3F72" w:rsidTr="00DF0262">
        <w:tc>
          <w:tcPr>
            <w:tcW w:w="562" w:type="dxa"/>
          </w:tcPr>
          <w:p w:rsidR="00B277BB" w:rsidRDefault="00B87182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:rsidR="00B277BB" w:rsidRDefault="00B87182" w:rsidP="00B277B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Участник должен иметь опыт создания музейных, выставочных и/или иных презентационных зон за последние 3 года.</w:t>
            </w:r>
          </w:p>
        </w:tc>
        <w:tc>
          <w:tcPr>
            <w:tcW w:w="4507" w:type="dxa"/>
          </w:tcPr>
          <w:p w:rsidR="00B277BB" w:rsidRDefault="00B87182" w:rsidP="00E04B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выполненных работ, если возможно с посещения.</w:t>
            </w:r>
          </w:p>
        </w:tc>
      </w:tr>
      <w:tr w:rsidR="00B277BB" w:rsidRPr="00DE3F72" w:rsidTr="00DF0262">
        <w:tc>
          <w:tcPr>
            <w:tcW w:w="562" w:type="dxa"/>
          </w:tcPr>
          <w:p w:rsidR="00B277BB" w:rsidRDefault="00B87182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962" w:type="dxa"/>
          </w:tcPr>
          <w:p w:rsidR="00B277BB" w:rsidRPr="0095029E" w:rsidRDefault="00B87182" w:rsidP="00B277B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 xml:space="preserve">Участник </w:t>
            </w:r>
            <w:r w:rsidR="00C42B7E">
              <w:rPr>
                <w:bCs/>
                <w:kern w:val="28"/>
                <w:sz w:val="20"/>
                <w:szCs w:val="20"/>
              </w:rPr>
              <w:t xml:space="preserve">обладает </w:t>
            </w:r>
            <w:r>
              <w:rPr>
                <w:bCs/>
                <w:kern w:val="28"/>
                <w:sz w:val="20"/>
                <w:szCs w:val="20"/>
              </w:rPr>
              <w:t>креативны</w:t>
            </w:r>
            <w:r w:rsidR="0095029E">
              <w:rPr>
                <w:bCs/>
                <w:kern w:val="28"/>
                <w:sz w:val="20"/>
                <w:szCs w:val="20"/>
              </w:rPr>
              <w:t xml:space="preserve">м </w:t>
            </w:r>
            <w:r>
              <w:rPr>
                <w:bCs/>
                <w:kern w:val="28"/>
                <w:sz w:val="20"/>
                <w:szCs w:val="20"/>
              </w:rPr>
              <w:t>подход</w:t>
            </w:r>
            <w:r w:rsidR="0095029E">
              <w:rPr>
                <w:bCs/>
                <w:kern w:val="28"/>
                <w:sz w:val="20"/>
                <w:szCs w:val="20"/>
              </w:rPr>
              <w:t>ом</w:t>
            </w:r>
            <w:r w:rsidR="006E2902">
              <w:rPr>
                <w:bCs/>
                <w:kern w:val="28"/>
                <w:sz w:val="20"/>
                <w:szCs w:val="20"/>
              </w:rPr>
              <w:t xml:space="preserve"> реализации проекта и соответствует ожиданиям Заказчика.</w:t>
            </w:r>
          </w:p>
        </w:tc>
        <w:tc>
          <w:tcPr>
            <w:tcW w:w="4507" w:type="dxa"/>
          </w:tcPr>
          <w:p w:rsidR="00B277BB" w:rsidRDefault="006E2902" w:rsidP="00E04B6A">
            <w:pPr>
              <w:jc w:val="both"/>
              <w:rPr>
                <w:sz w:val="20"/>
                <w:szCs w:val="20"/>
              </w:rPr>
            </w:pPr>
            <w:r w:rsidRPr="0015611F">
              <w:rPr>
                <w:sz w:val="20"/>
                <w:szCs w:val="20"/>
              </w:rPr>
              <w:t>Презентация с предлагаемой креативной концепцией (PPT или PDF) или мультимедийная версия.</w:t>
            </w:r>
          </w:p>
          <w:p w:rsidR="00BB2C59" w:rsidRPr="006E2902" w:rsidRDefault="00BB2C59" w:rsidP="00E04B6A">
            <w:pPr>
              <w:jc w:val="both"/>
              <w:rPr>
                <w:sz w:val="20"/>
                <w:szCs w:val="20"/>
              </w:rPr>
            </w:pPr>
          </w:p>
        </w:tc>
      </w:tr>
      <w:tr w:rsidR="0043253F" w:rsidRPr="00DE3F72" w:rsidTr="00DF0262">
        <w:tc>
          <w:tcPr>
            <w:tcW w:w="562" w:type="dxa"/>
          </w:tcPr>
          <w:p w:rsidR="0043253F" w:rsidRDefault="0043253F" w:rsidP="00E04B6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43253F" w:rsidRDefault="006E2902" w:rsidP="006E2902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15611F">
              <w:rPr>
                <w:b/>
                <w:bCs/>
                <w:kern w:val="28"/>
                <w:sz w:val="20"/>
                <w:szCs w:val="20"/>
              </w:rPr>
              <w:t>Лот №</w:t>
            </w:r>
            <w:r>
              <w:rPr>
                <w:b/>
                <w:bCs/>
                <w:kern w:val="28"/>
                <w:sz w:val="20"/>
                <w:szCs w:val="20"/>
              </w:rPr>
              <w:t>2</w:t>
            </w:r>
          </w:p>
        </w:tc>
        <w:tc>
          <w:tcPr>
            <w:tcW w:w="4507" w:type="dxa"/>
          </w:tcPr>
          <w:p w:rsidR="0043253F" w:rsidRDefault="0043253F" w:rsidP="00E04B6A">
            <w:pPr>
              <w:jc w:val="both"/>
              <w:rPr>
                <w:sz w:val="20"/>
                <w:szCs w:val="20"/>
              </w:rPr>
            </w:pPr>
          </w:p>
        </w:tc>
      </w:tr>
      <w:tr w:rsidR="006E2902" w:rsidRPr="00DE3F72" w:rsidTr="00DF0262">
        <w:tc>
          <w:tcPr>
            <w:tcW w:w="562" w:type="dxa"/>
          </w:tcPr>
          <w:p w:rsidR="006E2902" w:rsidRDefault="006E2902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962" w:type="dxa"/>
          </w:tcPr>
          <w:p w:rsidR="006E2902" w:rsidRDefault="006E2902" w:rsidP="006E2902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В</w:t>
            </w:r>
            <w:r w:rsidRPr="00BC166B">
              <w:rPr>
                <w:bCs/>
                <w:kern w:val="28"/>
                <w:sz w:val="20"/>
                <w:szCs w:val="20"/>
              </w:rPr>
              <w:t>ыручка за последний отчетный год должна составлять не менее 10 000 000 руб.</w:t>
            </w:r>
            <w:r>
              <w:rPr>
                <w:bCs/>
                <w:kern w:val="28"/>
                <w:sz w:val="20"/>
                <w:szCs w:val="20"/>
              </w:rPr>
              <w:t>, при в</w:t>
            </w:r>
            <w:r w:rsidRPr="00BC166B">
              <w:rPr>
                <w:bCs/>
                <w:kern w:val="28"/>
                <w:sz w:val="20"/>
                <w:szCs w:val="20"/>
              </w:rPr>
              <w:t>еличина собственных средств должна составлять на последний отчетный период не менее 5 000 000 руб.</w:t>
            </w:r>
          </w:p>
        </w:tc>
        <w:tc>
          <w:tcPr>
            <w:tcW w:w="4507" w:type="dxa"/>
          </w:tcPr>
          <w:p w:rsidR="006E2902" w:rsidRDefault="006E2902" w:rsidP="00E04B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отчет за отчетный период.</w:t>
            </w:r>
          </w:p>
        </w:tc>
      </w:tr>
      <w:tr w:rsidR="00B87BC3" w:rsidRPr="00DE3F72" w:rsidTr="00DF0262">
        <w:tc>
          <w:tcPr>
            <w:tcW w:w="562" w:type="dxa"/>
          </w:tcPr>
          <w:p w:rsidR="00B87BC3" w:rsidRDefault="00B87BC3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962" w:type="dxa"/>
          </w:tcPr>
          <w:p w:rsidR="00B87BC3" w:rsidRDefault="005155D7" w:rsidP="005155D7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284C8E">
              <w:rPr>
                <w:bCs/>
                <w:kern w:val="28"/>
                <w:sz w:val="20"/>
                <w:szCs w:val="20"/>
              </w:rPr>
              <w:t xml:space="preserve">Участник должен быть иметь Лицензию Министерства культуры РФ на осуществление деятельности по сохранению объектов культурного наследия народов РФ (в части </w:t>
            </w:r>
            <w:r>
              <w:rPr>
                <w:bCs/>
                <w:kern w:val="28"/>
                <w:sz w:val="20"/>
                <w:szCs w:val="20"/>
              </w:rPr>
              <w:t>–</w:t>
            </w:r>
            <w:r w:rsidRPr="00284C8E">
              <w:rPr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bCs/>
                <w:kern w:val="28"/>
                <w:sz w:val="20"/>
                <w:szCs w:val="20"/>
              </w:rPr>
              <w:t>проектирования).</w:t>
            </w:r>
          </w:p>
        </w:tc>
        <w:tc>
          <w:tcPr>
            <w:tcW w:w="4507" w:type="dxa"/>
          </w:tcPr>
          <w:p w:rsidR="00B87BC3" w:rsidRDefault="00070588" w:rsidP="00E04B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лицензии.</w:t>
            </w:r>
          </w:p>
        </w:tc>
      </w:tr>
      <w:tr w:rsidR="005155D7" w:rsidRPr="00DE3F72" w:rsidTr="00DF0262">
        <w:tc>
          <w:tcPr>
            <w:tcW w:w="562" w:type="dxa"/>
          </w:tcPr>
          <w:p w:rsidR="005155D7" w:rsidRDefault="005155D7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962" w:type="dxa"/>
          </w:tcPr>
          <w:p w:rsidR="005155D7" w:rsidRDefault="005155D7" w:rsidP="005155D7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 xml:space="preserve">Участник </w:t>
            </w:r>
            <w:r w:rsidRPr="00284C8E">
              <w:rPr>
                <w:bCs/>
                <w:kern w:val="28"/>
                <w:sz w:val="20"/>
                <w:szCs w:val="20"/>
              </w:rPr>
              <w:t>иметь членство СРО соответствующее выполнению видов деятельности в рамках Договора</w:t>
            </w:r>
            <w:r>
              <w:rPr>
                <w:bCs/>
                <w:kern w:val="28"/>
                <w:sz w:val="20"/>
                <w:szCs w:val="20"/>
              </w:rPr>
              <w:t xml:space="preserve"> с уровнем ответственности не менее 2 уровня.</w:t>
            </w:r>
          </w:p>
          <w:p w:rsidR="005155D7" w:rsidRPr="00284C8E" w:rsidRDefault="005155D7" w:rsidP="005155D7">
            <w:pPr>
              <w:jc w:val="both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507" w:type="dxa"/>
          </w:tcPr>
          <w:p w:rsidR="005155D7" w:rsidRDefault="005155D7" w:rsidP="00E04B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свидетельства СРО с приложениями.</w:t>
            </w:r>
          </w:p>
        </w:tc>
      </w:tr>
      <w:tr w:rsidR="00E04B6A" w:rsidRPr="00DE3F72" w:rsidTr="00DF0262">
        <w:tc>
          <w:tcPr>
            <w:tcW w:w="562" w:type="dxa"/>
          </w:tcPr>
          <w:p w:rsidR="00E04B6A" w:rsidRDefault="005155D7" w:rsidP="00E04B6A">
            <w:pPr>
              <w:widowControl w:val="0"/>
              <w:tabs>
                <w:tab w:val="left" w:pos="567"/>
              </w:tabs>
              <w:suppressAutoHyphens/>
              <w:rPr>
                <w:bCs/>
                <w:kern w:val="28"/>
                <w:sz w:val="20"/>
                <w:szCs w:val="20"/>
                <w:lang w:val="en-US"/>
              </w:rPr>
            </w:pPr>
            <w:r>
              <w:rPr>
                <w:bCs/>
                <w:kern w:val="28"/>
                <w:sz w:val="20"/>
                <w:szCs w:val="20"/>
              </w:rPr>
              <w:t>9</w:t>
            </w:r>
            <w:r w:rsidR="00E04B6A" w:rsidRPr="00936680">
              <w:rPr>
                <w:bCs/>
                <w:kern w:val="28"/>
                <w:sz w:val="20"/>
                <w:szCs w:val="20"/>
                <w:lang w:val="en-US"/>
              </w:rPr>
              <w:t>.</w:t>
            </w:r>
          </w:p>
        </w:tc>
        <w:tc>
          <w:tcPr>
            <w:tcW w:w="4962" w:type="dxa"/>
          </w:tcPr>
          <w:p w:rsidR="001454F1" w:rsidRPr="00BC166B" w:rsidRDefault="006E2902" w:rsidP="00BC166B">
            <w:pPr>
              <w:pStyle w:val="aa"/>
              <w:tabs>
                <w:tab w:val="clear" w:pos="851"/>
                <w:tab w:val="clear" w:pos="1134"/>
                <w:tab w:val="clear" w:pos="1418"/>
                <w:tab w:val="clear" w:pos="2978"/>
              </w:tabs>
              <w:spacing w:line="240" w:lineRule="auto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проектной документации</w:t>
            </w:r>
          </w:p>
          <w:p w:rsidR="00E04B6A" w:rsidRPr="00457BE7" w:rsidRDefault="00E04B6A" w:rsidP="00E04B6A">
            <w:pPr>
              <w:widowControl w:val="0"/>
              <w:tabs>
                <w:tab w:val="left" w:pos="567"/>
              </w:tabs>
              <w:suppressAutoHyphens/>
              <w:jc w:val="both"/>
              <w:rPr>
                <w:bCs/>
                <w:kern w:val="28"/>
                <w:sz w:val="20"/>
                <w:szCs w:val="20"/>
                <w:highlight w:val="yellow"/>
              </w:rPr>
            </w:pPr>
          </w:p>
        </w:tc>
        <w:tc>
          <w:tcPr>
            <w:tcW w:w="4507" w:type="dxa"/>
          </w:tcPr>
          <w:p w:rsidR="00E04B6A" w:rsidRPr="0015611F" w:rsidRDefault="007B2021" w:rsidP="0015611F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6E2902">
              <w:rPr>
                <w:sz w:val="20"/>
                <w:szCs w:val="20"/>
              </w:rPr>
              <w:t>Расчет стоимости проектирования с указанием стоимости по разделам проектирования</w:t>
            </w:r>
            <w:r w:rsidR="006E2902" w:rsidRPr="006E2902">
              <w:rPr>
                <w:sz w:val="20"/>
                <w:szCs w:val="20"/>
              </w:rPr>
              <w:t xml:space="preserve"> стадии «П» и «Р», включая </w:t>
            </w:r>
            <w:r w:rsidR="006E2902" w:rsidRPr="0015611F">
              <w:rPr>
                <w:rFonts w:eastAsia="Calibri"/>
                <w:sz w:val="20"/>
                <w:szCs w:val="20"/>
              </w:rPr>
              <w:t>получение комплекса разрешительной документации в Департаменте культурного наследия (ДКН) г. Москвы, и проведение независимой историко-культурной экспертизы проекта, если необходимо.</w:t>
            </w:r>
            <w:r w:rsidR="001454F1" w:rsidRPr="00BC166B">
              <w:rPr>
                <w:b/>
                <w:sz w:val="20"/>
              </w:rPr>
              <w:t xml:space="preserve"> </w:t>
            </w:r>
            <w:r w:rsidR="000B514D">
              <w:rPr>
                <w:b/>
                <w:sz w:val="20"/>
              </w:rPr>
              <w:t xml:space="preserve">Внимание!!! </w:t>
            </w:r>
            <w:r w:rsidR="000B514D" w:rsidRPr="0015611F">
              <w:rPr>
                <w:b/>
                <w:color w:val="FF0000"/>
                <w:sz w:val="20"/>
              </w:rPr>
              <w:t xml:space="preserve">Предоставляется как в скан-копии, так и в формате </w:t>
            </w:r>
            <w:r w:rsidR="000B514D" w:rsidRPr="0015611F">
              <w:rPr>
                <w:b/>
                <w:color w:val="FF0000"/>
                <w:sz w:val="20"/>
                <w:lang w:val="en-US"/>
              </w:rPr>
              <w:t>Excel</w:t>
            </w:r>
            <w:r w:rsidR="000B514D">
              <w:rPr>
                <w:b/>
                <w:color w:val="FF0000"/>
                <w:sz w:val="20"/>
              </w:rPr>
              <w:t>.</w:t>
            </w:r>
          </w:p>
        </w:tc>
      </w:tr>
    </w:tbl>
    <w:p w:rsidR="00C75603" w:rsidRPr="007A72A1" w:rsidRDefault="005779A8" w:rsidP="00A37E29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bCs/>
          <w:sz w:val="24"/>
          <w:szCs w:val="24"/>
        </w:rPr>
        <w:t xml:space="preserve"> </w:t>
      </w:r>
      <w:bookmarkEnd w:id="52"/>
      <w:r w:rsidR="005075B6" w:rsidRPr="007A72A1">
        <w:rPr>
          <w:b/>
          <w:sz w:val="24"/>
          <w:szCs w:val="24"/>
        </w:rPr>
        <w:tab/>
      </w:r>
      <w:r w:rsidR="00C75603" w:rsidRPr="007A72A1">
        <w:rPr>
          <w:sz w:val="24"/>
          <w:szCs w:val="24"/>
        </w:rPr>
        <w:t>При непредставлении Участником</w:t>
      </w:r>
      <w:r w:rsidR="006E2902">
        <w:rPr>
          <w:sz w:val="24"/>
          <w:szCs w:val="24"/>
        </w:rPr>
        <w:t>,</w:t>
      </w:r>
      <w:r w:rsidR="00C75603" w:rsidRPr="007A72A1">
        <w:rPr>
          <w:sz w:val="24"/>
          <w:szCs w:val="24"/>
        </w:rPr>
        <w:t xml:space="preserve"> </w:t>
      </w:r>
      <w:r w:rsidR="00C468CE" w:rsidRPr="007A72A1">
        <w:rPr>
          <w:sz w:val="24"/>
          <w:szCs w:val="24"/>
        </w:rPr>
        <w:t>указанн</w:t>
      </w:r>
      <w:r w:rsidR="00C468CE">
        <w:rPr>
          <w:sz w:val="24"/>
          <w:szCs w:val="24"/>
        </w:rPr>
        <w:t>ых</w:t>
      </w:r>
      <w:r w:rsidR="00C468CE" w:rsidRPr="007A72A1">
        <w:rPr>
          <w:sz w:val="24"/>
          <w:szCs w:val="24"/>
        </w:rPr>
        <w:t xml:space="preserve"> </w:t>
      </w:r>
      <w:r w:rsidR="009E00A4" w:rsidRPr="007A72A1">
        <w:rPr>
          <w:sz w:val="24"/>
          <w:szCs w:val="24"/>
        </w:rPr>
        <w:t xml:space="preserve">в </w:t>
      </w:r>
      <w:r w:rsidR="00B342DA">
        <w:rPr>
          <w:sz w:val="24"/>
          <w:szCs w:val="24"/>
        </w:rPr>
        <w:t>п.</w:t>
      </w:r>
      <w:r w:rsidR="006E2902">
        <w:rPr>
          <w:sz w:val="24"/>
          <w:szCs w:val="24"/>
        </w:rPr>
        <w:t xml:space="preserve">3 документов, </w:t>
      </w:r>
      <w:r w:rsidR="00C75603" w:rsidRPr="007A72A1">
        <w:rPr>
          <w:sz w:val="24"/>
          <w:szCs w:val="24"/>
        </w:rPr>
        <w:t xml:space="preserve">Заказчик имеет право отклонить заявку данного Участника от участия в запросе предложений. </w:t>
      </w:r>
    </w:p>
    <w:p w:rsidR="00C75603" w:rsidRPr="007A72A1" w:rsidRDefault="009E00A4" w:rsidP="007C664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ab/>
      </w:r>
      <w:r w:rsidR="00C75603" w:rsidRPr="007A72A1">
        <w:rPr>
          <w:sz w:val="24"/>
          <w:szCs w:val="24"/>
        </w:rPr>
        <w:t>Все указанные документы прилагаются Участником к Предложению.</w:t>
      </w:r>
      <w:r w:rsidR="0084184B">
        <w:rPr>
          <w:sz w:val="24"/>
          <w:szCs w:val="24"/>
        </w:rPr>
        <w:t xml:space="preserve"> Если участник имеет желание принять участие в обоих Лотах, то общие документы можно приложить в одном экземпляре к одному из Лотов. </w:t>
      </w:r>
    </w:p>
    <w:p w:rsidR="00C75603" w:rsidRPr="007A72A1" w:rsidRDefault="009E00A4" w:rsidP="007C664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ab/>
      </w:r>
      <w:r w:rsidR="00C75603" w:rsidRPr="007A72A1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  <w:r w:rsidR="00EA3294" w:rsidRPr="007A72A1">
        <w:rPr>
          <w:sz w:val="24"/>
          <w:szCs w:val="24"/>
        </w:rPr>
        <w:t xml:space="preserve"> </w:t>
      </w:r>
    </w:p>
    <w:p w:rsidR="003B395B" w:rsidRPr="007A72A1" w:rsidRDefault="003B395B" w:rsidP="00426B61">
      <w:pPr>
        <w:tabs>
          <w:tab w:val="num" w:pos="0"/>
        </w:tabs>
        <w:spacing w:after="0"/>
        <w:rPr>
          <w:sz w:val="24"/>
          <w:szCs w:val="24"/>
        </w:rPr>
      </w:pPr>
    </w:p>
    <w:p w:rsidR="00C75603" w:rsidRPr="007A72A1" w:rsidRDefault="00C75603" w:rsidP="00BC166B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53" w:name="_Toc347910168"/>
      <w:bookmarkStart w:id="54" w:name="_Toc416887655"/>
      <w:bookmarkStart w:id="55" w:name="_Toc508894802"/>
      <w:r w:rsidRPr="007A72A1">
        <w:rPr>
          <w:sz w:val="24"/>
          <w:szCs w:val="24"/>
        </w:rPr>
        <w:t>Подготовка Предложений</w:t>
      </w:r>
      <w:bookmarkEnd w:id="53"/>
      <w:bookmarkEnd w:id="54"/>
      <w:bookmarkEnd w:id="55"/>
      <w:r w:rsidR="00D331D4">
        <w:rPr>
          <w:sz w:val="24"/>
          <w:szCs w:val="24"/>
        </w:rPr>
        <w:t>.</w:t>
      </w:r>
    </w:p>
    <w:p w:rsidR="00C75603" w:rsidRPr="007A72A1" w:rsidRDefault="00C75603" w:rsidP="0015611F">
      <w:pPr>
        <w:pStyle w:val="af2"/>
        <w:numPr>
          <w:ilvl w:val="1"/>
          <w:numId w:val="8"/>
        </w:numPr>
        <w:rPr>
          <w:b/>
          <w:sz w:val="24"/>
          <w:szCs w:val="24"/>
        </w:rPr>
      </w:pPr>
      <w:bookmarkStart w:id="56" w:name="_Toc347910169"/>
      <w:bookmarkStart w:id="57" w:name="_Toc416887656"/>
      <w:r w:rsidRPr="007A72A1">
        <w:rPr>
          <w:b/>
          <w:sz w:val="24"/>
          <w:szCs w:val="24"/>
        </w:rPr>
        <w:t xml:space="preserve">Общие требования к </w:t>
      </w:r>
      <w:r w:rsidR="000C722C" w:rsidRPr="007A72A1">
        <w:rPr>
          <w:b/>
          <w:sz w:val="24"/>
          <w:szCs w:val="24"/>
        </w:rPr>
        <w:t xml:space="preserve">предоставлению </w:t>
      </w:r>
      <w:r w:rsidRPr="007A72A1">
        <w:rPr>
          <w:b/>
          <w:sz w:val="24"/>
          <w:szCs w:val="24"/>
        </w:rPr>
        <w:t>Предложени</w:t>
      </w:r>
      <w:bookmarkEnd w:id="56"/>
      <w:r w:rsidR="000C722C" w:rsidRPr="007A72A1">
        <w:rPr>
          <w:b/>
          <w:sz w:val="24"/>
          <w:szCs w:val="24"/>
        </w:rPr>
        <w:t>й</w:t>
      </w:r>
      <w:bookmarkEnd w:id="57"/>
    </w:p>
    <w:p w:rsidR="00F24650" w:rsidRPr="00F24650" w:rsidRDefault="00754BC8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4.1.1. </w:t>
      </w:r>
      <w:r w:rsidR="00F24650">
        <w:rPr>
          <w:sz w:val="24"/>
          <w:szCs w:val="24"/>
        </w:rPr>
        <w:t>Участник в составе коммерческого предложения предоставляет скан-копии документов:</w:t>
      </w:r>
    </w:p>
    <w:p w:rsidR="000B514D" w:rsidRDefault="000B514D" w:rsidP="000B514D">
      <w:pPr>
        <w:spacing w:after="0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D331D4" w:rsidRPr="0015611F">
        <w:rPr>
          <w:sz w:val="24"/>
          <w:szCs w:val="24"/>
        </w:rPr>
        <w:t xml:space="preserve">исьмо о подаче оферты по форме и в соответствии с инструкциями, приведенными в </w:t>
      </w:r>
      <w:r>
        <w:rPr>
          <w:sz w:val="24"/>
          <w:szCs w:val="24"/>
        </w:rPr>
        <w:t xml:space="preserve">     </w:t>
      </w:r>
      <w:r w:rsidR="00D331D4" w:rsidRPr="0015611F">
        <w:rPr>
          <w:sz w:val="24"/>
          <w:szCs w:val="24"/>
        </w:rPr>
        <w:t>настоящей Документации (Форма № 1, п.9.1)</w:t>
      </w:r>
      <w:r w:rsidR="00BB2C59">
        <w:rPr>
          <w:sz w:val="24"/>
          <w:szCs w:val="24"/>
        </w:rPr>
        <w:t>;</w:t>
      </w:r>
    </w:p>
    <w:p w:rsidR="000B514D" w:rsidRDefault="000B514D" w:rsidP="000B514D">
      <w:pPr>
        <w:pStyle w:val="af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31D4" w:rsidRPr="0015611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754BC8">
        <w:rPr>
          <w:sz w:val="24"/>
          <w:szCs w:val="24"/>
        </w:rPr>
        <w:t>нкету участника по форме и в соответствии с инструкциями, приведенными в настоящей Документации (Форма № 3, п.9.3);</w:t>
      </w:r>
    </w:p>
    <w:p w:rsidR="000B514D" w:rsidRDefault="000B514D" w:rsidP="000B514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документы, указанные в п.3 настоящей документации.</w:t>
      </w:r>
    </w:p>
    <w:p w:rsidR="00C75603" w:rsidRPr="007A72A1" w:rsidRDefault="00754BC8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4.1.</w:t>
      </w:r>
      <w:r>
        <w:rPr>
          <w:sz w:val="24"/>
          <w:szCs w:val="24"/>
        </w:rPr>
        <w:t>2</w:t>
      </w:r>
      <w:r w:rsidRPr="007A72A1">
        <w:rPr>
          <w:sz w:val="24"/>
          <w:szCs w:val="24"/>
        </w:rPr>
        <w:t xml:space="preserve">. </w:t>
      </w:r>
      <w:r w:rsidR="00C75603" w:rsidRPr="007A72A1">
        <w:rPr>
          <w:sz w:val="24"/>
          <w:szCs w:val="24"/>
        </w:rPr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 последнем случае </w:t>
      </w:r>
      <w:r w:rsidR="00741D15" w:rsidRPr="007A72A1">
        <w:rPr>
          <w:sz w:val="24"/>
          <w:szCs w:val="24"/>
        </w:rPr>
        <w:t>скан</w:t>
      </w:r>
      <w:r w:rsidR="00C75603" w:rsidRPr="007A72A1">
        <w:rPr>
          <w:sz w:val="24"/>
          <w:szCs w:val="24"/>
        </w:rPr>
        <w:t xml:space="preserve"> доверенности прикладывается к Предложению.</w:t>
      </w:r>
    </w:p>
    <w:p w:rsidR="00C75603" w:rsidRPr="007A72A1" w:rsidRDefault="00C75603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4.1.</w:t>
      </w:r>
      <w:r w:rsidR="00754BC8">
        <w:rPr>
          <w:sz w:val="24"/>
          <w:szCs w:val="24"/>
        </w:rPr>
        <w:t>3</w:t>
      </w:r>
      <w:r w:rsidRPr="007A72A1">
        <w:rPr>
          <w:sz w:val="24"/>
          <w:szCs w:val="24"/>
        </w:rPr>
        <w:t xml:space="preserve">. Каждый документ, входящий в Предложение, должен быть </w:t>
      </w:r>
      <w:r w:rsidR="00741D15" w:rsidRPr="007A72A1">
        <w:rPr>
          <w:sz w:val="24"/>
          <w:szCs w:val="24"/>
        </w:rPr>
        <w:t>с</w:t>
      </w:r>
      <w:r w:rsidRPr="007A72A1">
        <w:rPr>
          <w:sz w:val="24"/>
          <w:szCs w:val="24"/>
        </w:rPr>
        <w:t xml:space="preserve"> печатью Участника</w:t>
      </w:r>
      <w:r w:rsidR="00741D15" w:rsidRPr="007A72A1">
        <w:rPr>
          <w:sz w:val="24"/>
          <w:szCs w:val="24"/>
        </w:rPr>
        <w:t xml:space="preserve"> и подписью лица, имеющего право действовать от Участника</w:t>
      </w:r>
      <w:r w:rsidRPr="007A72A1">
        <w:rPr>
          <w:sz w:val="24"/>
          <w:szCs w:val="24"/>
        </w:rPr>
        <w:t>.</w:t>
      </w:r>
    </w:p>
    <w:p w:rsidR="00C75603" w:rsidRPr="007A72A1" w:rsidRDefault="00C75603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4.1.</w:t>
      </w:r>
      <w:r w:rsidR="00754BC8">
        <w:rPr>
          <w:sz w:val="24"/>
          <w:szCs w:val="24"/>
        </w:rPr>
        <w:t>4</w:t>
      </w:r>
      <w:r w:rsidRPr="007A72A1">
        <w:rPr>
          <w:sz w:val="24"/>
          <w:szCs w:val="24"/>
        </w:rPr>
        <w:t>.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741D15" w:rsidRPr="007A72A1" w:rsidRDefault="00741D15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4.1.</w:t>
      </w:r>
      <w:r w:rsidR="00754BC8">
        <w:rPr>
          <w:sz w:val="24"/>
          <w:szCs w:val="24"/>
        </w:rPr>
        <w:t>5</w:t>
      </w:r>
      <w:r w:rsidRPr="007A72A1">
        <w:rPr>
          <w:sz w:val="24"/>
          <w:szCs w:val="24"/>
        </w:rPr>
        <w:t>. Каждая форма подается отдельным документом.</w:t>
      </w:r>
    </w:p>
    <w:p w:rsidR="00050E25" w:rsidRDefault="00050E25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:rsidR="00C75603" w:rsidRPr="007A72A1" w:rsidRDefault="00C75603" w:rsidP="0015611F">
      <w:pPr>
        <w:pStyle w:val="af2"/>
        <w:numPr>
          <w:ilvl w:val="1"/>
          <w:numId w:val="8"/>
        </w:numPr>
        <w:ind w:left="0" w:firstLine="0"/>
        <w:rPr>
          <w:b/>
          <w:sz w:val="24"/>
          <w:szCs w:val="24"/>
        </w:rPr>
      </w:pPr>
      <w:bookmarkStart w:id="58" w:name="_Toc347910170"/>
      <w:bookmarkStart w:id="59" w:name="_Toc416887657"/>
      <w:r w:rsidRPr="007A72A1">
        <w:rPr>
          <w:b/>
          <w:sz w:val="24"/>
          <w:szCs w:val="24"/>
        </w:rPr>
        <w:t>Требования к языку Предложения</w:t>
      </w:r>
      <w:bookmarkEnd w:id="58"/>
      <w:bookmarkEnd w:id="59"/>
    </w:p>
    <w:p w:rsidR="00C75603" w:rsidRPr="007A72A1" w:rsidRDefault="00C75603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:rsidR="00C75603" w:rsidRPr="007A72A1" w:rsidRDefault="00C75603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</w:t>
      </w:r>
      <w:r w:rsidRPr="007A72A1">
        <w:rPr>
          <w:sz w:val="24"/>
          <w:szCs w:val="24"/>
        </w:rPr>
        <w:lastRenderedPageBreak/>
        <w:t>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C75603" w:rsidRPr="007A72A1" w:rsidRDefault="00C75603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</w:p>
    <w:p w:rsidR="003B395B" w:rsidRPr="007A72A1" w:rsidRDefault="003B395B" w:rsidP="0015611F">
      <w:pPr>
        <w:pStyle w:val="32"/>
        <w:numPr>
          <w:ilvl w:val="1"/>
          <w:numId w:val="8"/>
        </w:numPr>
        <w:spacing w:after="0"/>
        <w:ind w:left="567" w:hanging="567"/>
      </w:pPr>
      <w:bookmarkStart w:id="60" w:name="_Toc347910171"/>
      <w:bookmarkStart w:id="61" w:name="_Toc416887658"/>
      <w:bookmarkStart w:id="62" w:name="_Toc508894803"/>
      <w:bookmarkStart w:id="63" w:name="_Toc347910173"/>
      <w:bookmarkStart w:id="64" w:name="_Toc416887660"/>
      <w:r w:rsidRPr="007A72A1">
        <w:t>Разъяснение закупочной Документации</w:t>
      </w:r>
      <w:bookmarkEnd w:id="60"/>
      <w:bookmarkEnd w:id="61"/>
      <w:bookmarkEnd w:id="62"/>
    </w:p>
    <w:p w:rsidR="003B395B" w:rsidRDefault="003B395B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Участники вправе обратиться к Организатору за разъяснениями настоящей закупочной </w:t>
      </w:r>
      <w:r w:rsidR="00C75F08">
        <w:rPr>
          <w:sz w:val="24"/>
          <w:szCs w:val="24"/>
        </w:rPr>
        <w:t xml:space="preserve">документации </w:t>
      </w:r>
      <w:r w:rsidRPr="007A72A1">
        <w:rPr>
          <w:sz w:val="24"/>
          <w:szCs w:val="24"/>
        </w:rPr>
        <w:t xml:space="preserve">через личный кабинет Участника на ЭТП по адресу </w:t>
      </w:r>
      <w:hyperlink r:id="rId17" w:history="1">
        <w:r w:rsidR="00BF1027" w:rsidRPr="00A866AE">
          <w:rPr>
            <w:rStyle w:val="a4"/>
            <w:sz w:val="24"/>
            <w:szCs w:val="24"/>
          </w:rPr>
          <w:t>http://utp.sberbank-ast.ru/VIP/List/PurchaseList/358</w:t>
        </w:r>
      </w:hyperlink>
      <w:r w:rsidRPr="007A72A1">
        <w:rPr>
          <w:sz w:val="24"/>
          <w:szCs w:val="24"/>
        </w:rPr>
        <w:t xml:space="preserve">. </w:t>
      </w:r>
    </w:p>
    <w:p w:rsidR="003B395B" w:rsidRPr="007A72A1" w:rsidRDefault="003B395B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Организатор в срок 2 дня ответит на любой вопрос, который он получит не позднее, чем за 2 дня до истечения срока подачи Предложений (п.1.3).  </w:t>
      </w:r>
    </w:p>
    <w:p w:rsidR="003B395B" w:rsidRPr="007A72A1" w:rsidRDefault="003B395B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65" w:name="_Toc347910172"/>
      <w:bookmarkStart w:id="66" w:name="_Toc416887659"/>
      <w:bookmarkStart w:id="67" w:name="_Toc508894804"/>
      <w:r w:rsidRPr="007A72A1">
        <w:t>Продление срока окончания приема Предложений</w:t>
      </w:r>
      <w:bookmarkEnd w:id="65"/>
      <w:bookmarkEnd w:id="66"/>
      <w:bookmarkEnd w:id="67"/>
    </w:p>
    <w:p w:rsidR="00BF1027" w:rsidRDefault="003B395B" w:rsidP="003B395B">
      <w:pPr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При необходимости Организатор имеет право продлевать срок окончания приема Предложений, установленный в п.1.3 с размещением информации на официальном сайте и на сайте ЭТП по </w:t>
      </w:r>
      <w:r w:rsidRPr="00C468CE">
        <w:rPr>
          <w:sz w:val="24"/>
          <w:szCs w:val="24"/>
        </w:rPr>
        <w:t xml:space="preserve">адресу </w:t>
      </w:r>
      <w:hyperlink r:id="rId18" w:history="1">
        <w:r w:rsidR="00BF1027" w:rsidRPr="00A866AE">
          <w:rPr>
            <w:rStyle w:val="a4"/>
            <w:sz w:val="24"/>
            <w:szCs w:val="24"/>
          </w:rPr>
          <w:t>http://utp.sberbank-ast.ru/VIP/List/PurchaseList/358</w:t>
        </w:r>
      </w:hyperlink>
      <w:r w:rsidRPr="00C468CE">
        <w:rPr>
          <w:sz w:val="24"/>
          <w:szCs w:val="24"/>
        </w:rPr>
        <w:t>.</w:t>
      </w:r>
    </w:p>
    <w:p w:rsidR="00BF1027" w:rsidRDefault="00BF1027" w:rsidP="003B395B">
      <w:pPr>
        <w:jc w:val="both"/>
        <w:rPr>
          <w:sz w:val="24"/>
          <w:szCs w:val="24"/>
        </w:rPr>
      </w:pPr>
    </w:p>
    <w:p w:rsidR="00050E25" w:rsidRPr="007A72A1" w:rsidRDefault="00050E25" w:rsidP="0015611F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68" w:name="_Toc425350799"/>
      <w:bookmarkStart w:id="69" w:name="_Toc432431024"/>
      <w:bookmarkStart w:id="70" w:name="_Toc508894805"/>
      <w:bookmarkStart w:id="71" w:name="_Toc347910174"/>
      <w:bookmarkStart w:id="72" w:name="_Toc416887661"/>
      <w:bookmarkEnd w:id="63"/>
      <w:bookmarkEnd w:id="64"/>
      <w:r w:rsidRPr="007A72A1">
        <w:rPr>
          <w:sz w:val="24"/>
          <w:szCs w:val="24"/>
        </w:rPr>
        <w:t>Подача предложений и их прием</w:t>
      </w:r>
      <w:bookmarkEnd w:id="68"/>
      <w:bookmarkEnd w:id="69"/>
      <w:bookmarkEnd w:id="70"/>
    </w:p>
    <w:p w:rsidR="00BF1027" w:rsidRPr="007A72A1" w:rsidRDefault="00FE0D35" w:rsidP="0015611F">
      <w:pPr>
        <w:pStyle w:val="af2"/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 w:rsidRPr="007A72A1">
        <w:rPr>
          <w:sz w:val="24"/>
          <w:szCs w:val="24"/>
        </w:rPr>
        <w:t>Подача предложений осуществляется следующим образом:</w:t>
      </w:r>
    </w:p>
    <w:p w:rsidR="00A03632" w:rsidRPr="00BF1027" w:rsidRDefault="00E43D03" w:rsidP="0015611F">
      <w:pPr>
        <w:pStyle w:val="af2"/>
        <w:ind w:left="0"/>
        <w:jc w:val="both"/>
        <w:rPr>
          <w:sz w:val="24"/>
          <w:szCs w:val="24"/>
        </w:rPr>
      </w:pPr>
      <w:r w:rsidRPr="00284C8E">
        <w:rPr>
          <w:sz w:val="24"/>
          <w:szCs w:val="24"/>
        </w:rPr>
        <w:t xml:space="preserve">Подача документов осуществляется Участником в электронном виде через электронно-торговую площадку (далее - «ЭТП») по адресу http://utp.sberbank-ast.ru/VIP/List/PurchaseList/358   в 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</w:t>
      </w:r>
      <w:hyperlink r:id="rId19" w:history="1">
        <w:r w:rsidRPr="00284C8E">
          <w:rPr>
            <w:sz w:val="24"/>
            <w:szCs w:val="24"/>
          </w:rPr>
          <w:t>http://utp.sberbank-ast.ru/VIP/Notice/752/Information</w:t>
        </w:r>
      </w:hyperlink>
      <w:r>
        <w:rPr>
          <w:sz w:val="24"/>
          <w:szCs w:val="24"/>
        </w:rPr>
        <w:t xml:space="preserve"> </w:t>
      </w:r>
      <w:r w:rsidR="00C468CE" w:rsidRPr="00BF1027">
        <w:rPr>
          <w:sz w:val="24"/>
          <w:szCs w:val="24"/>
        </w:rPr>
        <w:t>в срок, указанный в п. 1.3.</w:t>
      </w:r>
    </w:p>
    <w:p w:rsidR="00050E25" w:rsidRDefault="00A03632" w:rsidP="004A2D0C">
      <w:pPr>
        <w:pStyle w:val="af2"/>
        <w:ind w:left="0"/>
        <w:jc w:val="both"/>
        <w:rPr>
          <w:b/>
          <w:sz w:val="24"/>
          <w:szCs w:val="24"/>
        </w:rPr>
      </w:pPr>
      <w:r w:rsidRPr="004A2D0C">
        <w:rPr>
          <w:b/>
          <w:sz w:val="24"/>
          <w:szCs w:val="24"/>
        </w:rPr>
        <w:t>ВНИМАНИЕ!!!</w:t>
      </w:r>
      <w:r>
        <w:rPr>
          <w:sz w:val="24"/>
          <w:szCs w:val="24"/>
        </w:rPr>
        <w:t xml:space="preserve"> </w:t>
      </w:r>
      <w:r w:rsidR="00741D15" w:rsidRPr="007A72A1">
        <w:rPr>
          <w:b/>
          <w:sz w:val="24"/>
          <w:szCs w:val="24"/>
        </w:rPr>
        <w:t>Каждый документ и/или форма подается отдельным документо</w:t>
      </w:r>
      <w:r w:rsidR="006F131B">
        <w:rPr>
          <w:b/>
          <w:sz w:val="24"/>
          <w:szCs w:val="24"/>
        </w:rPr>
        <w:t>м</w:t>
      </w:r>
      <w:r w:rsidR="00741D15" w:rsidRPr="007A72A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файл </w:t>
      </w:r>
      <w:r w:rsidR="00741D15" w:rsidRPr="007A72A1">
        <w:rPr>
          <w:b/>
          <w:sz w:val="24"/>
          <w:szCs w:val="24"/>
        </w:rPr>
        <w:t>называется в соответствии с названием, указанным в закупочной документации.</w:t>
      </w:r>
      <w:r>
        <w:rPr>
          <w:b/>
          <w:sz w:val="24"/>
          <w:szCs w:val="24"/>
        </w:rPr>
        <w:t xml:space="preserve"> При большом объеме документы и/или подачи нескольк</w:t>
      </w:r>
      <w:r w:rsidR="006F131B">
        <w:rPr>
          <w:b/>
          <w:sz w:val="24"/>
          <w:szCs w:val="24"/>
        </w:rPr>
        <w:t>их</w:t>
      </w:r>
      <w:r>
        <w:rPr>
          <w:b/>
          <w:sz w:val="24"/>
          <w:szCs w:val="24"/>
        </w:rPr>
        <w:t xml:space="preserve"> документов в составе формы, документы формируются в папку, которая называется в соответствии с названием, указанном в закупочной документации, и «сжимаются». </w:t>
      </w:r>
    </w:p>
    <w:p w:rsidR="00BF1027" w:rsidRDefault="00313278" w:rsidP="00BF1027">
      <w:pPr>
        <w:pStyle w:val="af2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313278">
        <w:rPr>
          <w:sz w:val="24"/>
          <w:szCs w:val="24"/>
        </w:rPr>
        <w:t>Участие в</w:t>
      </w:r>
      <w:r w:rsidR="00BF1027" w:rsidRPr="0015611F">
        <w:rPr>
          <w:sz w:val="24"/>
          <w:szCs w:val="24"/>
        </w:rPr>
        <w:t xml:space="preserve"> данной закупочной </w:t>
      </w:r>
      <w:r w:rsidRPr="00313278">
        <w:rPr>
          <w:sz w:val="24"/>
          <w:szCs w:val="24"/>
        </w:rPr>
        <w:t xml:space="preserve">процедуре </w:t>
      </w:r>
      <w:r>
        <w:rPr>
          <w:sz w:val="24"/>
          <w:szCs w:val="24"/>
        </w:rPr>
        <w:t xml:space="preserve">для участника </w:t>
      </w:r>
      <w:r w:rsidRPr="00313278">
        <w:rPr>
          <w:sz w:val="24"/>
          <w:szCs w:val="24"/>
        </w:rPr>
        <w:t>бесплатное</w:t>
      </w:r>
      <w:r w:rsidR="00BF1027">
        <w:rPr>
          <w:sz w:val="24"/>
          <w:szCs w:val="24"/>
        </w:rPr>
        <w:t xml:space="preserve"> и не требует ЭЦП.</w:t>
      </w:r>
    </w:p>
    <w:p w:rsidR="00CE450C" w:rsidRPr="007A72A1" w:rsidRDefault="00CE450C" w:rsidP="004A2D0C">
      <w:pPr>
        <w:pStyle w:val="af2"/>
        <w:ind w:left="0"/>
        <w:jc w:val="both"/>
        <w:rPr>
          <w:b/>
          <w:sz w:val="24"/>
          <w:szCs w:val="24"/>
        </w:rPr>
      </w:pPr>
    </w:p>
    <w:p w:rsidR="00C75603" w:rsidRPr="007A72A1" w:rsidRDefault="00C75603" w:rsidP="0015611F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73" w:name="_Toc508894806"/>
      <w:r w:rsidRPr="007A72A1">
        <w:rPr>
          <w:sz w:val="24"/>
          <w:szCs w:val="24"/>
        </w:rPr>
        <w:t>Оценка Предложений и проведение переговоров</w:t>
      </w:r>
      <w:bookmarkEnd w:id="71"/>
      <w:bookmarkEnd w:id="72"/>
      <w:bookmarkEnd w:id="73"/>
    </w:p>
    <w:p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74" w:name="_Toc347910175"/>
      <w:bookmarkStart w:id="75" w:name="_Toc416887662"/>
      <w:bookmarkStart w:id="76" w:name="_Toc508894807"/>
      <w:r w:rsidRPr="007A72A1">
        <w:t>Общие положения</w:t>
      </w:r>
      <w:bookmarkEnd w:id="74"/>
      <w:bookmarkEnd w:id="75"/>
      <w:bookmarkEnd w:id="76"/>
    </w:p>
    <w:p w:rsidR="00050E25" w:rsidRPr="007A72A1" w:rsidRDefault="00050E25" w:rsidP="00B67B60">
      <w:pPr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Оценка Предложений осуществляется </w:t>
      </w:r>
      <w:r w:rsidR="004D5E93" w:rsidRPr="007A72A1">
        <w:rPr>
          <w:sz w:val="24"/>
          <w:szCs w:val="24"/>
        </w:rPr>
        <w:t>Рабочей группой</w:t>
      </w:r>
      <w:r w:rsidRPr="007A72A1">
        <w:rPr>
          <w:sz w:val="24"/>
          <w:szCs w:val="24"/>
        </w:rPr>
        <w:t xml:space="preserve"> (далее – «РГ»).  Оценка Предложений включает отборочную стадию, оценочную стадию, проведение при необходимости дополнительных запросов и уточнений, переторжки</w:t>
      </w:r>
      <w:r w:rsidRPr="007A72A1">
        <w:rPr>
          <w:rStyle w:val="aff0"/>
          <w:sz w:val="24"/>
          <w:szCs w:val="24"/>
        </w:rPr>
        <w:t xml:space="preserve"> </w:t>
      </w:r>
      <w:r w:rsidRPr="004D5E93">
        <w:rPr>
          <w:sz w:val="24"/>
          <w:szCs w:val="24"/>
        </w:rPr>
        <w:t>на ЭТП</w:t>
      </w:r>
      <w:r w:rsidRPr="007A72A1">
        <w:rPr>
          <w:sz w:val="24"/>
          <w:szCs w:val="24"/>
        </w:rPr>
        <w:t xml:space="preserve"> и  переговоров.</w:t>
      </w:r>
    </w:p>
    <w:p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77" w:name="_Toc347910176"/>
      <w:bookmarkStart w:id="78" w:name="_Toc416887663"/>
      <w:bookmarkStart w:id="79" w:name="_Toc508894808"/>
      <w:r w:rsidRPr="007A72A1">
        <w:t>Отборочная стадия</w:t>
      </w:r>
      <w:bookmarkEnd w:id="77"/>
      <w:bookmarkEnd w:id="78"/>
      <w:bookmarkEnd w:id="79"/>
    </w:p>
    <w:p w:rsidR="00C75603" w:rsidRPr="007A72A1" w:rsidRDefault="00C75603" w:rsidP="004A2D0C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6.2.1. В рамках отборочной стадии проверяется:</w:t>
      </w:r>
    </w:p>
    <w:p w:rsidR="00C75603" w:rsidRPr="007A72A1" w:rsidRDefault="00C75603" w:rsidP="004A2D0C">
      <w:pPr>
        <w:numPr>
          <w:ilvl w:val="0"/>
          <w:numId w:val="5"/>
        </w:numPr>
        <w:tabs>
          <w:tab w:val="clear" w:pos="927"/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правильность </w:t>
      </w:r>
      <w:r w:rsidR="000D7A1C" w:rsidRPr="007A72A1">
        <w:rPr>
          <w:sz w:val="24"/>
          <w:szCs w:val="24"/>
        </w:rPr>
        <w:t xml:space="preserve">поданных </w:t>
      </w:r>
      <w:r w:rsidR="004D5E93">
        <w:rPr>
          <w:sz w:val="24"/>
          <w:szCs w:val="24"/>
        </w:rPr>
        <w:t xml:space="preserve">участником </w:t>
      </w:r>
      <w:r w:rsidR="000D7A1C" w:rsidRPr="007A72A1">
        <w:rPr>
          <w:sz w:val="24"/>
          <w:szCs w:val="24"/>
        </w:rPr>
        <w:t>документов</w:t>
      </w:r>
      <w:r w:rsidRPr="007A72A1">
        <w:rPr>
          <w:sz w:val="24"/>
          <w:szCs w:val="24"/>
        </w:rPr>
        <w:t xml:space="preserve"> и соответствие </w:t>
      </w:r>
      <w:r w:rsidR="004D5E93">
        <w:rPr>
          <w:sz w:val="24"/>
          <w:szCs w:val="24"/>
        </w:rPr>
        <w:t xml:space="preserve">участника и документов </w:t>
      </w:r>
      <w:r w:rsidRPr="007A72A1">
        <w:rPr>
          <w:sz w:val="24"/>
          <w:szCs w:val="24"/>
        </w:rPr>
        <w:t>требованиям</w:t>
      </w:r>
      <w:r w:rsidR="004D5E93">
        <w:rPr>
          <w:sz w:val="24"/>
          <w:szCs w:val="24"/>
        </w:rPr>
        <w:t>, установленным к участникам</w:t>
      </w:r>
      <w:r w:rsidRPr="007A72A1">
        <w:rPr>
          <w:sz w:val="24"/>
          <w:szCs w:val="24"/>
        </w:rPr>
        <w:t xml:space="preserve"> настоящей документации по существу;</w:t>
      </w:r>
    </w:p>
    <w:p w:rsidR="00C75603" w:rsidRPr="007A72A1" w:rsidRDefault="00C75603" w:rsidP="004A2D0C">
      <w:pPr>
        <w:numPr>
          <w:ilvl w:val="0"/>
          <w:numId w:val="5"/>
        </w:numPr>
        <w:tabs>
          <w:tab w:val="clear" w:pos="927"/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соответствие коммерческого предложения требованиям </w:t>
      </w:r>
      <w:r w:rsidR="003F26FB" w:rsidRPr="007A72A1">
        <w:rPr>
          <w:sz w:val="24"/>
          <w:szCs w:val="24"/>
        </w:rPr>
        <w:t xml:space="preserve">технического задания. </w:t>
      </w:r>
    </w:p>
    <w:p w:rsidR="00C75603" w:rsidRPr="007A72A1" w:rsidRDefault="00C75603" w:rsidP="004A2D0C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Организатор не вправе запрашивать разъяснения или требовать документы, меняющие суть Предложения.</w:t>
      </w:r>
      <w:r w:rsidR="00D77EDE" w:rsidRPr="007A72A1">
        <w:rPr>
          <w:sz w:val="24"/>
          <w:szCs w:val="24"/>
        </w:rPr>
        <w:t xml:space="preserve"> </w:t>
      </w:r>
    </w:p>
    <w:p w:rsidR="00C75603" w:rsidRPr="007A72A1" w:rsidRDefault="00C75603" w:rsidP="004A2D0C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6.2.2. По результатам проведения отборочной стадии Организатор имеет право отклонить </w:t>
      </w:r>
      <w:r w:rsidR="004D5E93">
        <w:rPr>
          <w:sz w:val="24"/>
          <w:szCs w:val="24"/>
        </w:rPr>
        <w:t xml:space="preserve">от стадии оценки участников, </w:t>
      </w:r>
      <w:r w:rsidRPr="007A72A1">
        <w:rPr>
          <w:sz w:val="24"/>
          <w:szCs w:val="24"/>
        </w:rPr>
        <w:t>которые:</w:t>
      </w:r>
    </w:p>
    <w:p w:rsidR="004D5E93" w:rsidRDefault="004D5E93" w:rsidP="00B44A8D">
      <w:pPr>
        <w:pStyle w:val="af2"/>
        <w:numPr>
          <w:ilvl w:val="0"/>
          <w:numId w:val="1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соответствуют требованиям, установленным к участникам настоящей документацией;</w:t>
      </w:r>
    </w:p>
    <w:p w:rsidR="00C75603" w:rsidRPr="007A72A1" w:rsidRDefault="00C75603" w:rsidP="00B44A8D">
      <w:pPr>
        <w:numPr>
          <w:ilvl w:val="0"/>
          <w:numId w:val="15"/>
        </w:numPr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:rsidR="005E2B99" w:rsidRPr="007A72A1" w:rsidRDefault="00C75603" w:rsidP="00B44A8D">
      <w:pPr>
        <w:numPr>
          <w:ilvl w:val="0"/>
          <w:numId w:val="15"/>
        </w:numPr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содержат очевидные арифметические</w:t>
      </w:r>
      <w:r w:rsidR="005E2B99">
        <w:rPr>
          <w:sz w:val="24"/>
          <w:szCs w:val="24"/>
        </w:rPr>
        <w:t xml:space="preserve"> ошибки</w:t>
      </w:r>
      <w:r w:rsidRPr="007A72A1">
        <w:rPr>
          <w:sz w:val="24"/>
          <w:szCs w:val="24"/>
        </w:rPr>
        <w:t>, с исправлением которых не согласился Участник</w:t>
      </w:r>
      <w:r w:rsidR="005E2B99">
        <w:rPr>
          <w:sz w:val="24"/>
          <w:szCs w:val="24"/>
        </w:rPr>
        <w:t xml:space="preserve">, и/или недостоверную информацию по квалификации Участника, техническим и </w:t>
      </w:r>
      <w:r w:rsidR="005E2B99" w:rsidRPr="007A72A1">
        <w:rPr>
          <w:sz w:val="24"/>
          <w:szCs w:val="24"/>
        </w:rPr>
        <w:t xml:space="preserve">коммерческим </w:t>
      </w:r>
      <w:r w:rsidR="005E2B99">
        <w:rPr>
          <w:sz w:val="24"/>
          <w:szCs w:val="24"/>
        </w:rPr>
        <w:t>данным, указанным Участником в предложении.</w:t>
      </w:r>
    </w:p>
    <w:p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80" w:name="_Toc347910177"/>
      <w:bookmarkStart w:id="81" w:name="_Toc416887664"/>
      <w:bookmarkStart w:id="82" w:name="_Toc508894809"/>
      <w:r w:rsidRPr="007A72A1">
        <w:lastRenderedPageBreak/>
        <w:t>Оценочная стадия</w:t>
      </w:r>
      <w:bookmarkEnd w:id="80"/>
      <w:bookmarkEnd w:id="81"/>
      <w:bookmarkEnd w:id="82"/>
    </w:p>
    <w:p w:rsidR="00EC1C99" w:rsidRPr="007A72A1" w:rsidRDefault="00EC1C99" w:rsidP="00784EB7">
      <w:pPr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В рамках оценочной стадии РГ оценивает и сопоставляет Предложения, в том числе с учетом результатов переторжки, если необходимо, и переговоров, и проводит их ранжирование по степени предпочтительности для Заказчика, исходя из следующих критериев и </w:t>
      </w:r>
      <w:r w:rsidR="00784EB7">
        <w:rPr>
          <w:sz w:val="24"/>
          <w:szCs w:val="24"/>
        </w:rPr>
        <w:t>их показателей</w:t>
      </w:r>
      <w:r w:rsidRPr="007A72A1">
        <w:rPr>
          <w:sz w:val="24"/>
          <w:szCs w:val="24"/>
        </w:rPr>
        <w:t>:</w:t>
      </w:r>
    </w:p>
    <w:p w:rsidR="00EC1C99" w:rsidRPr="0015611F" w:rsidRDefault="003C1BEC" w:rsidP="00EC1C99">
      <w:pPr>
        <w:tabs>
          <w:tab w:val="num" w:pos="0"/>
        </w:tabs>
        <w:spacing w:after="40"/>
        <w:jc w:val="both"/>
        <w:rPr>
          <w:b/>
          <w:sz w:val="24"/>
          <w:szCs w:val="24"/>
        </w:rPr>
      </w:pPr>
      <w:r w:rsidRPr="0015611F">
        <w:rPr>
          <w:b/>
          <w:sz w:val="24"/>
          <w:szCs w:val="24"/>
        </w:rPr>
        <w:t>По Лоту №1</w:t>
      </w:r>
    </w:p>
    <w:p w:rsidR="00EC1C99" w:rsidRPr="005E2B99" w:rsidRDefault="00EC1C99" w:rsidP="0015611F">
      <w:pPr>
        <w:pStyle w:val="af2"/>
        <w:numPr>
          <w:ilvl w:val="0"/>
          <w:numId w:val="16"/>
        </w:num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5E2B99">
        <w:rPr>
          <w:sz w:val="24"/>
          <w:szCs w:val="24"/>
        </w:rPr>
        <w:t xml:space="preserve">Рейтинг участника </w:t>
      </w:r>
      <w:r w:rsidRPr="005E2B99">
        <w:rPr>
          <w:sz w:val="24"/>
          <w:szCs w:val="24"/>
          <w:lang w:val="en-US"/>
        </w:rPr>
        <w:t>R</w:t>
      </w:r>
      <w:r w:rsidRPr="005E2B99">
        <w:rPr>
          <w:sz w:val="24"/>
          <w:szCs w:val="24"/>
        </w:rPr>
        <w:t xml:space="preserve"> по критерию </w:t>
      </w:r>
      <w:r w:rsidRPr="005E2B99">
        <w:rPr>
          <w:b/>
          <w:sz w:val="24"/>
          <w:szCs w:val="24"/>
        </w:rPr>
        <w:t>«Цена»</w:t>
      </w:r>
      <w:r w:rsidRPr="005E2B99">
        <w:rPr>
          <w:sz w:val="24"/>
          <w:szCs w:val="24"/>
        </w:rPr>
        <w:t xml:space="preserve"> (</w:t>
      </w:r>
      <w:r w:rsidRPr="005E2B99">
        <w:rPr>
          <w:sz w:val="24"/>
          <w:szCs w:val="24"/>
          <w:lang w:val="en-US"/>
        </w:rPr>
        <w:t>R</w:t>
      </w:r>
      <w:r w:rsidRPr="005E2B99">
        <w:rPr>
          <w:sz w:val="24"/>
          <w:szCs w:val="24"/>
        </w:rPr>
        <w:t>(Ц</w:t>
      </w:r>
      <w:r w:rsidRPr="005E2B99">
        <w:rPr>
          <w:sz w:val="24"/>
          <w:szCs w:val="24"/>
          <w:lang w:val="en-US"/>
        </w:rPr>
        <w:t>i</w:t>
      </w:r>
      <w:r w:rsidRPr="005E2B99">
        <w:rPr>
          <w:sz w:val="24"/>
          <w:szCs w:val="24"/>
        </w:rPr>
        <w:t>)) определяется по следующей формуле:</w:t>
      </w:r>
    </w:p>
    <w:p w:rsidR="00EC1C99" w:rsidRPr="0015611F" w:rsidRDefault="004C6AFE" w:rsidP="0015611F">
      <w:pPr>
        <w:tabs>
          <w:tab w:val="num" w:pos="0"/>
        </w:tabs>
        <w:spacing w:after="0"/>
        <w:ind w:left="426" w:hanging="426"/>
        <w:jc w:val="both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</w:rPr>
                <m:t>(Ц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min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*50</m:t>
          </m:r>
        </m:oMath>
      </m:oMathPara>
    </w:p>
    <w:p w:rsidR="00EC1C99" w:rsidRPr="007A72A1" w:rsidRDefault="00EC1C99" w:rsidP="0015611F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где:</w:t>
      </w:r>
    </w:p>
    <w:p w:rsidR="00EC1C99" w:rsidRPr="007A72A1" w:rsidRDefault="004C6AFE" w:rsidP="0015611F">
      <w:pPr>
        <w:spacing w:after="0"/>
        <w:ind w:left="426" w:hanging="426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/>
                <w:sz w:val="24"/>
                <w:szCs w:val="24"/>
              </w:rPr>
              <m:t>(Ц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EC1C99" w:rsidRPr="007A72A1">
        <w:rPr>
          <w:sz w:val="24"/>
          <w:szCs w:val="24"/>
        </w:rPr>
        <w:t xml:space="preserve">- рейтинг, присуждаемый </w:t>
      </w:r>
      <w:r w:rsidR="00EC1C99" w:rsidRPr="007A72A1">
        <w:rPr>
          <w:sz w:val="24"/>
          <w:szCs w:val="24"/>
          <w:lang w:val="en-US"/>
        </w:rPr>
        <w:t>i</w:t>
      </w:r>
      <w:r w:rsidR="00EC1C99" w:rsidRPr="007A72A1">
        <w:rPr>
          <w:sz w:val="24"/>
          <w:szCs w:val="24"/>
        </w:rPr>
        <w:t>-ому предложению по указанному критерию;</w:t>
      </w:r>
    </w:p>
    <w:p w:rsidR="00EC1C99" w:rsidRPr="007A72A1" w:rsidRDefault="00EC1C99" w:rsidP="0015611F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Ц</w:t>
      </w:r>
      <w:r w:rsidRPr="007A72A1">
        <w:rPr>
          <w:sz w:val="24"/>
          <w:szCs w:val="24"/>
          <w:vertAlign w:val="subscript"/>
          <w:lang w:val="en-US"/>
        </w:rPr>
        <w:t>min</w:t>
      </w:r>
      <w:r w:rsidRPr="007A72A1">
        <w:rPr>
          <w:sz w:val="24"/>
          <w:szCs w:val="24"/>
        </w:rPr>
        <w:t xml:space="preserve"> - минимальная цена предложения, предоставленного в рамках открытого запроса предложений;</w:t>
      </w:r>
    </w:p>
    <w:p w:rsidR="00EC1C99" w:rsidRPr="007A72A1" w:rsidRDefault="00EC1C99" w:rsidP="0015611F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Ц</w:t>
      </w:r>
      <w:r w:rsidRPr="007A72A1">
        <w:rPr>
          <w:sz w:val="24"/>
          <w:szCs w:val="24"/>
          <w:vertAlign w:val="subscript"/>
          <w:lang w:val="en-US"/>
        </w:rPr>
        <w:t>i</w:t>
      </w:r>
      <w:r w:rsidRPr="007A72A1">
        <w:rPr>
          <w:sz w:val="24"/>
          <w:szCs w:val="24"/>
        </w:rPr>
        <w:t xml:space="preserve"> - предложение </w:t>
      </w:r>
      <w:r w:rsidRPr="007A72A1">
        <w:rPr>
          <w:sz w:val="24"/>
          <w:szCs w:val="24"/>
          <w:lang w:val="en-US"/>
        </w:rPr>
        <w:t>i</w:t>
      </w:r>
      <w:r w:rsidRPr="007A72A1">
        <w:rPr>
          <w:sz w:val="24"/>
          <w:szCs w:val="24"/>
        </w:rPr>
        <w:t>-го участника по цене.</w:t>
      </w:r>
    </w:p>
    <w:p w:rsidR="000D029E" w:rsidRDefault="000D029E" w:rsidP="0015611F">
      <w:pPr>
        <w:pStyle w:val="af2"/>
        <w:tabs>
          <w:tab w:val="left" w:pos="0"/>
        </w:tabs>
        <w:spacing w:after="0"/>
        <w:ind w:left="426" w:hanging="426"/>
        <w:jc w:val="both"/>
        <w:rPr>
          <w:sz w:val="24"/>
          <w:szCs w:val="24"/>
        </w:rPr>
      </w:pPr>
    </w:p>
    <w:p w:rsidR="00EC1C99" w:rsidRPr="007A72A1" w:rsidRDefault="00EC1C99" w:rsidP="0015611F">
      <w:pPr>
        <w:pStyle w:val="af2"/>
        <w:numPr>
          <w:ilvl w:val="0"/>
          <w:numId w:val="16"/>
        </w:numPr>
        <w:tabs>
          <w:tab w:val="left" w:pos="0"/>
        </w:tabs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Оценка предложения Участника по </w:t>
      </w:r>
      <w:r w:rsidRPr="000D029E">
        <w:rPr>
          <w:b/>
          <w:sz w:val="24"/>
          <w:szCs w:val="24"/>
        </w:rPr>
        <w:t>креативной концепции</w:t>
      </w:r>
      <w:r w:rsidRPr="007A72A1">
        <w:rPr>
          <w:sz w:val="24"/>
          <w:szCs w:val="24"/>
        </w:rPr>
        <w:t xml:space="preserve"> реализации проекта определяется </w:t>
      </w:r>
      <w:r w:rsidR="00111455">
        <w:rPr>
          <w:sz w:val="24"/>
          <w:szCs w:val="24"/>
        </w:rPr>
        <w:t xml:space="preserve">экспертным путем членов РГ, </w:t>
      </w:r>
      <w:r w:rsidRPr="007A72A1">
        <w:rPr>
          <w:sz w:val="24"/>
          <w:szCs w:val="24"/>
        </w:rPr>
        <w:t>как среднее арифметическое оценок в баллах всех членов РГ. ККi=((КК1+КК2+КК3+…+ККn)/n), где</w:t>
      </w:r>
    </w:p>
    <w:p w:rsidR="00D41563" w:rsidRPr="00D41563" w:rsidRDefault="00EC1C99" w:rsidP="0015611F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ab/>
      </w:r>
      <w:r w:rsidR="00D41563" w:rsidRPr="00D41563">
        <w:rPr>
          <w:sz w:val="24"/>
          <w:szCs w:val="24"/>
        </w:rPr>
        <w:t>0 баллов – плохо,</w:t>
      </w:r>
    </w:p>
    <w:p w:rsidR="00D41563" w:rsidRPr="00D41563" w:rsidRDefault="00D41563" w:rsidP="0015611F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D41563">
        <w:rPr>
          <w:sz w:val="24"/>
          <w:szCs w:val="24"/>
        </w:rPr>
        <w:tab/>
        <w:t>10 баллов – нейтрально,</w:t>
      </w:r>
    </w:p>
    <w:p w:rsidR="00D41563" w:rsidRDefault="00D41563" w:rsidP="00B610F3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D41563">
        <w:rPr>
          <w:sz w:val="24"/>
          <w:szCs w:val="24"/>
        </w:rPr>
        <w:tab/>
      </w:r>
      <w:r w:rsidR="00B610F3" w:rsidRPr="00D41563">
        <w:rPr>
          <w:sz w:val="24"/>
          <w:szCs w:val="24"/>
        </w:rPr>
        <w:t>2</w:t>
      </w:r>
      <w:r w:rsidR="00B610F3">
        <w:rPr>
          <w:sz w:val="24"/>
          <w:szCs w:val="24"/>
        </w:rPr>
        <w:t>0</w:t>
      </w:r>
      <w:r w:rsidR="00B610F3" w:rsidRPr="00D41563">
        <w:rPr>
          <w:sz w:val="24"/>
          <w:szCs w:val="24"/>
        </w:rPr>
        <w:t xml:space="preserve"> </w:t>
      </w:r>
      <w:r w:rsidRPr="00D41563">
        <w:rPr>
          <w:sz w:val="24"/>
          <w:szCs w:val="24"/>
        </w:rPr>
        <w:t>баллов – хорошо,</w:t>
      </w:r>
    </w:p>
    <w:p w:rsidR="00B610F3" w:rsidRPr="00D41563" w:rsidRDefault="00B610F3" w:rsidP="0015611F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35 баллов – отлично,</w:t>
      </w:r>
    </w:p>
    <w:p w:rsidR="00EC1C99" w:rsidRPr="007A72A1" w:rsidRDefault="00D41563" w:rsidP="0015611F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D41563">
        <w:rPr>
          <w:sz w:val="24"/>
          <w:szCs w:val="24"/>
        </w:rPr>
        <w:tab/>
      </w:r>
      <w:r w:rsidR="00B610F3">
        <w:rPr>
          <w:sz w:val="24"/>
          <w:szCs w:val="24"/>
        </w:rPr>
        <w:t>50</w:t>
      </w:r>
      <w:r w:rsidR="00B610F3" w:rsidRPr="00D41563">
        <w:rPr>
          <w:sz w:val="24"/>
          <w:szCs w:val="24"/>
        </w:rPr>
        <w:t xml:space="preserve"> </w:t>
      </w:r>
      <w:r w:rsidRPr="00D41563">
        <w:rPr>
          <w:sz w:val="24"/>
          <w:szCs w:val="24"/>
        </w:rPr>
        <w:t xml:space="preserve">баллов – </w:t>
      </w:r>
      <w:r w:rsidR="00B610F3">
        <w:rPr>
          <w:sz w:val="24"/>
          <w:szCs w:val="24"/>
        </w:rPr>
        <w:t>выше ожиданий Заказчика</w:t>
      </w:r>
      <w:r w:rsidR="00EC1C99" w:rsidRPr="007A72A1">
        <w:rPr>
          <w:sz w:val="24"/>
          <w:szCs w:val="24"/>
        </w:rPr>
        <w:t>.</w:t>
      </w:r>
    </w:p>
    <w:p w:rsidR="00EC1C99" w:rsidRPr="007A72A1" w:rsidRDefault="00EC1C99" w:rsidP="0015611F">
      <w:pPr>
        <w:tabs>
          <w:tab w:val="num" w:pos="0"/>
        </w:tabs>
        <w:spacing w:after="0"/>
        <w:ind w:left="708"/>
        <w:jc w:val="both"/>
        <w:rPr>
          <w:sz w:val="18"/>
          <w:szCs w:val="18"/>
        </w:rPr>
      </w:pPr>
    </w:p>
    <w:p w:rsidR="00EC1C99" w:rsidRPr="007A72A1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Присуждение каждому предложению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каждому предложению.</w:t>
      </w:r>
    </w:p>
    <w:p w:rsidR="00EC1C99" w:rsidRPr="007A72A1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Для оценки предложений осуществляется расчет </w:t>
      </w:r>
      <w:r w:rsidRPr="007A72A1">
        <w:rPr>
          <w:b/>
          <w:sz w:val="24"/>
          <w:szCs w:val="24"/>
        </w:rPr>
        <w:t>итогового рейтинга</w:t>
      </w:r>
      <w:r w:rsidRPr="007A72A1">
        <w:rPr>
          <w:sz w:val="24"/>
          <w:szCs w:val="24"/>
        </w:rPr>
        <w:t xml:space="preserve"> (</w:t>
      </w:r>
      <w:r w:rsidRPr="007A72A1">
        <w:rPr>
          <w:sz w:val="24"/>
          <w:szCs w:val="24"/>
          <w:lang w:val="en-US"/>
        </w:rPr>
        <w:t>Ri</w:t>
      </w:r>
      <w:r w:rsidRPr="007A72A1">
        <w:rPr>
          <w:sz w:val="24"/>
          <w:szCs w:val="24"/>
        </w:rPr>
        <w:t>) по каждому предложению. Итоговый рейтинг предложения рассчитывается путем сложения рейтингов по каждому критерию оценки заявки, установленному в закупочной документации, умноженных на их вес:</w:t>
      </w:r>
    </w:p>
    <w:p w:rsidR="00EC1C99" w:rsidRPr="007A72A1" w:rsidRDefault="00EC1C99" w:rsidP="0015611F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EC1C99" w:rsidRDefault="00EC1C99" w:rsidP="0015611F">
      <w:pPr>
        <w:widowControl w:val="0"/>
        <w:autoSpaceDE w:val="0"/>
        <w:autoSpaceDN w:val="0"/>
        <w:adjustRightInd w:val="0"/>
        <w:spacing w:after="0"/>
        <w:ind w:right="153"/>
        <w:jc w:val="both"/>
        <w:rPr>
          <w:sz w:val="24"/>
          <w:szCs w:val="24"/>
        </w:rPr>
      </w:pPr>
      <w:r w:rsidRPr="007A72A1">
        <w:rPr>
          <w:sz w:val="24"/>
          <w:szCs w:val="24"/>
          <w:lang w:val="en-US"/>
        </w:rPr>
        <w:t>R</w:t>
      </w:r>
      <w:r w:rsidRPr="007A72A1">
        <w:rPr>
          <w:sz w:val="24"/>
          <w:szCs w:val="24"/>
          <w:vertAlign w:val="subscript"/>
          <w:lang w:val="en-US"/>
        </w:rPr>
        <w:t>i</w:t>
      </w:r>
      <w:r w:rsidRPr="007A72A1">
        <w:rPr>
          <w:sz w:val="24"/>
          <w:szCs w:val="24"/>
          <w:vertAlign w:val="subscript"/>
        </w:rPr>
        <w:t xml:space="preserve"> </w:t>
      </w:r>
      <w:r w:rsidRPr="007A72A1">
        <w:rPr>
          <w:sz w:val="24"/>
          <w:szCs w:val="24"/>
        </w:rPr>
        <w:t xml:space="preserve">= Ц </w:t>
      </w:r>
      <w:r w:rsidRPr="007A72A1">
        <w:rPr>
          <w:sz w:val="24"/>
          <w:szCs w:val="24"/>
          <w:vertAlign w:val="subscript"/>
          <w:lang w:val="en-US"/>
        </w:rPr>
        <w:t>i</w:t>
      </w:r>
      <w:r w:rsidRPr="007A72A1">
        <w:rPr>
          <w:sz w:val="24"/>
          <w:szCs w:val="24"/>
        </w:rPr>
        <w:t xml:space="preserve"> + </w:t>
      </w:r>
      <w:r w:rsidR="005E2B99">
        <w:rPr>
          <w:sz w:val="24"/>
          <w:szCs w:val="24"/>
        </w:rPr>
        <w:t>К</w:t>
      </w:r>
      <w:r w:rsidRPr="007A72A1">
        <w:rPr>
          <w:sz w:val="24"/>
          <w:szCs w:val="24"/>
        </w:rPr>
        <w:t>К</w:t>
      </w:r>
      <w:r w:rsidRPr="007A72A1">
        <w:rPr>
          <w:sz w:val="24"/>
          <w:szCs w:val="24"/>
          <w:lang w:val="en-US"/>
        </w:rPr>
        <w:t>i</w:t>
      </w:r>
    </w:p>
    <w:p w:rsidR="005E2B99" w:rsidRPr="007A72A1" w:rsidRDefault="005E2B99" w:rsidP="0015611F">
      <w:pPr>
        <w:widowControl w:val="0"/>
        <w:autoSpaceDE w:val="0"/>
        <w:autoSpaceDN w:val="0"/>
        <w:adjustRightInd w:val="0"/>
        <w:spacing w:after="0"/>
        <w:ind w:right="153"/>
        <w:jc w:val="both"/>
        <w:rPr>
          <w:sz w:val="18"/>
          <w:szCs w:val="18"/>
        </w:rPr>
      </w:pPr>
    </w:p>
    <w:p w:rsidR="00EC1C99" w:rsidRPr="007A72A1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EC1C99" w:rsidRPr="007A72A1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По результатам расчета итогового рейтинга по каждому предложению производиться итоговое ранжирование. </w:t>
      </w:r>
    </w:p>
    <w:p w:rsidR="00EC1C99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Предложение Участника, набравшего наибольший итоговый рейтинг, присваивается первый номер, следующему второй номер и т.д.</w:t>
      </w:r>
    </w:p>
    <w:p w:rsidR="003C1BEC" w:rsidRPr="0015611F" w:rsidRDefault="003C1BEC" w:rsidP="00EC1C99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15611F">
        <w:rPr>
          <w:b/>
          <w:sz w:val="24"/>
          <w:szCs w:val="24"/>
          <w:u w:val="single"/>
        </w:rPr>
        <w:t xml:space="preserve">По Лоту №2 </w:t>
      </w:r>
    </w:p>
    <w:p w:rsidR="00B610F3" w:rsidRPr="0015611F" w:rsidRDefault="00B610F3" w:rsidP="0015611F">
      <w:pPr>
        <w:pStyle w:val="af2"/>
        <w:numPr>
          <w:ilvl w:val="0"/>
          <w:numId w:val="58"/>
        </w:numPr>
        <w:spacing w:after="0"/>
        <w:ind w:left="426" w:hanging="426"/>
        <w:jc w:val="both"/>
        <w:rPr>
          <w:sz w:val="24"/>
          <w:szCs w:val="24"/>
        </w:rPr>
      </w:pPr>
      <w:r w:rsidRPr="0015611F">
        <w:rPr>
          <w:sz w:val="24"/>
          <w:szCs w:val="24"/>
        </w:rPr>
        <w:t xml:space="preserve">Рейтинг участника </w:t>
      </w:r>
      <w:r w:rsidRPr="0015611F">
        <w:rPr>
          <w:sz w:val="24"/>
          <w:szCs w:val="24"/>
          <w:lang w:val="en-US"/>
        </w:rPr>
        <w:t>R</w:t>
      </w:r>
      <w:r w:rsidRPr="0015611F">
        <w:rPr>
          <w:sz w:val="24"/>
          <w:szCs w:val="24"/>
        </w:rPr>
        <w:t xml:space="preserve"> по критерию </w:t>
      </w:r>
      <w:r w:rsidRPr="0015611F">
        <w:rPr>
          <w:b/>
          <w:sz w:val="24"/>
          <w:szCs w:val="24"/>
        </w:rPr>
        <w:t>«Цена»</w:t>
      </w:r>
      <w:r w:rsidRPr="0015611F">
        <w:rPr>
          <w:sz w:val="24"/>
          <w:szCs w:val="24"/>
        </w:rPr>
        <w:t xml:space="preserve"> (</w:t>
      </w:r>
      <w:r w:rsidRPr="0015611F">
        <w:rPr>
          <w:sz w:val="24"/>
          <w:szCs w:val="24"/>
          <w:lang w:val="en-US"/>
        </w:rPr>
        <w:t>R</w:t>
      </w:r>
      <w:r w:rsidRPr="0015611F">
        <w:rPr>
          <w:sz w:val="24"/>
          <w:szCs w:val="24"/>
        </w:rPr>
        <w:t>(Ц</w:t>
      </w:r>
      <w:proofErr w:type="spellStart"/>
      <w:r w:rsidRPr="0015611F">
        <w:rPr>
          <w:sz w:val="24"/>
          <w:szCs w:val="24"/>
          <w:lang w:val="en-US"/>
        </w:rPr>
        <w:t>i</w:t>
      </w:r>
      <w:proofErr w:type="spellEnd"/>
      <w:r w:rsidRPr="0015611F">
        <w:rPr>
          <w:sz w:val="24"/>
          <w:szCs w:val="24"/>
        </w:rPr>
        <w:t>)) определяется по следующей формуле:</w:t>
      </w:r>
    </w:p>
    <w:p w:rsidR="00B610F3" w:rsidRPr="00284C8E" w:rsidRDefault="004C6AFE" w:rsidP="00B610F3">
      <w:pPr>
        <w:tabs>
          <w:tab w:val="num" w:pos="0"/>
        </w:tabs>
        <w:spacing w:after="0"/>
        <w:ind w:left="426" w:hanging="426"/>
        <w:jc w:val="both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</w:rPr>
                <m:t>(Ц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min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*70</m:t>
          </m:r>
        </m:oMath>
      </m:oMathPara>
    </w:p>
    <w:p w:rsidR="00B610F3" w:rsidRPr="007A72A1" w:rsidRDefault="00B610F3" w:rsidP="00B610F3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где:</w:t>
      </w:r>
    </w:p>
    <w:p w:rsidR="00B610F3" w:rsidRPr="007A72A1" w:rsidRDefault="004C6AFE" w:rsidP="00B610F3">
      <w:pPr>
        <w:spacing w:after="0"/>
        <w:ind w:left="426" w:hanging="426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/>
                <w:sz w:val="24"/>
                <w:szCs w:val="24"/>
              </w:rPr>
              <m:t>(Ц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B610F3" w:rsidRPr="007A72A1">
        <w:rPr>
          <w:sz w:val="24"/>
          <w:szCs w:val="24"/>
        </w:rPr>
        <w:t xml:space="preserve">- рейтинг, присуждаемый </w:t>
      </w:r>
      <w:proofErr w:type="spellStart"/>
      <w:r w:rsidR="00B610F3" w:rsidRPr="007A72A1">
        <w:rPr>
          <w:sz w:val="24"/>
          <w:szCs w:val="24"/>
          <w:lang w:val="en-US"/>
        </w:rPr>
        <w:t>i</w:t>
      </w:r>
      <w:proofErr w:type="spellEnd"/>
      <w:r w:rsidR="00B610F3" w:rsidRPr="007A72A1">
        <w:rPr>
          <w:sz w:val="24"/>
          <w:szCs w:val="24"/>
        </w:rPr>
        <w:t>-ому предложению по указанному критерию;</w:t>
      </w:r>
    </w:p>
    <w:p w:rsidR="00B610F3" w:rsidRPr="007A72A1" w:rsidRDefault="00B610F3" w:rsidP="00B610F3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Ц</w:t>
      </w:r>
      <w:r w:rsidRPr="007A72A1">
        <w:rPr>
          <w:sz w:val="24"/>
          <w:szCs w:val="24"/>
          <w:vertAlign w:val="subscript"/>
          <w:lang w:val="en-US"/>
        </w:rPr>
        <w:t>min</w:t>
      </w:r>
      <w:r w:rsidRPr="007A72A1">
        <w:rPr>
          <w:sz w:val="24"/>
          <w:szCs w:val="24"/>
        </w:rPr>
        <w:t xml:space="preserve"> - минимальная цена предложения, предоставленного в рамках открытого запроса предложений;</w:t>
      </w:r>
    </w:p>
    <w:p w:rsidR="00B610F3" w:rsidRPr="007A72A1" w:rsidRDefault="00B610F3" w:rsidP="00B610F3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Ц</w:t>
      </w:r>
      <w:proofErr w:type="spellStart"/>
      <w:r w:rsidRPr="007A72A1">
        <w:rPr>
          <w:sz w:val="24"/>
          <w:szCs w:val="24"/>
          <w:vertAlign w:val="subscript"/>
          <w:lang w:val="en-US"/>
        </w:rPr>
        <w:t>i</w:t>
      </w:r>
      <w:proofErr w:type="spellEnd"/>
      <w:r w:rsidRPr="007A72A1">
        <w:rPr>
          <w:sz w:val="24"/>
          <w:szCs w:val="24"/>
        </w:rPr>
        <w:t xml:space="preserve"> - предложение </w:t>
      </w:r>
      <w:proofErr w:type="spellStart"/>
      <w:r w:rsidRPr="007A72A1">
        <w:rPr>
          <w:sz w:val="24"/>
          <w:szCs w:val="24"/>
          <w:lang w:val="en-US"/>
        </w:rPr>
        <w:t>i</w:t>
      </w:r>
      <w:proofErr w:type="spellEnd"/>
      <w:r w:rsidRPr="007A72A1">
        <w:rPr>
          <w:sz w:val="24"/>
          <w:szCs w:val="24"/>
        </w:rPr>
        <w:t>-го участника по цене.</w:t>
      </w:r>
    </w:p>
    <w:p w:rsidR="00B610F3" w:rsidRDefault="00B610F3" w:rsidP="00B610F3">
      <w:pPr>
        <w:pStyle w:val="af2"/>
        <w:tabs>
          <w:tab w:val="left" w:pos="0"/>
        </w:tabs>
        <w:spacing w:after="0"/>
        <w:ind w:left="426" w:hanging="426"/>
        <w:jc w:val="both"/>
        <w:rPr>
          <w:sz w:val="24"/>
          <w:szCs w:val="24"/>
        </w:rPr>
      </w:pPr>
    </w:p>
    <w:p w:rsidR="004774AC" w:rsidRPr="004774AC" w:rsidRDefault="004774AC" w:rsidP="0015611F">
      <w:pPr>
        <w:pStyle w:val="af2"/>
        <w:numPr>
          <w:ilvl w:val="0"/>
          <w:numId w:val="58"/>
        </w:numPr>
        <w:spacing w:after="0"/>
        <w:ind w:left="426" w:hanging="426"/>
        <w:jc w:val="both"/>
        <w:rPr>
          <w:sz w:val="24"/>
          <w:szCs w:val="24"/>
        </w:rPr>
      </w:pPr>
      <w:r w:rsidRPr="004774AC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по о</w:t>
      </w:r>
      <w:r w:rsidRPr="004774AC">
        <w:rPr>
          <w:sz w:val="24"/>
          <w:szCs w:val="24"/>
        </w:rPr>
        <w:t>пыт</w:t>
      </w:r>
      <w:r>
        <w:rPr>
          <w:sz w:val="24"/>
          <w:szCs w:val="24"/>
        </w:rPr>
        <w:t>у оказания услуг/</w:t>
      </w:r>
      <w:r w:rsidRPr="004774AC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>работ по аналогичным проектам</w:t>
      </w:r>
      <w:r w:rsidRPr="004774AC">
        <w:rPr>
          <w:sz w:val="24"/>
          <w:szCs w:val="24"/>
        </w:rPr>
        <w:t xml:space="preserve"> </w:t>
      </w:r>
      <w:r w:rsidRPr="0015611F">
        <w:rPr>
          <w:sz w:val="24"/>
          <w:szCs w:val="24"/>
        </w:rPr>
        <w:t>R</w:t>
      </w:r>
      <w:r w:rsidRPr="004774AC">
        <w:rPr>
          <w:sz w:val="24"/>
          <w:szCs w:val="24"/>
        </w:rPr>
        <w:t>(</w:t>
      </w:r>
      <w:proofErr w:type="spellStart"/>
      <w:r w:rsidRPr="004774AC">
        <w:rPr>
          <w:sz w:val="24"/>
          <w:szCs w:val="24"/>
        </w:rPr>
        <w:t>О</w:t>
      </w:r>
      <w:r w:rsidRPr="0015611F">
        <w:rPr>
          <w:sz w:val="24"/>
          <w:szCs w:val="24"/>
        </w:rPr>
        <w:t>i</w:t>
      </w:r>
      <w:proofErr w:type="spellEnd"/>
      <w:r w:rsidRPr="004774AC">
        <w:rPr>
          <w:sz w:val="24"/>
          <w:szCs w:val="24"/>
        </w:rPr>
        <w:t>) определяется, исходя из следующего:</w:t>
      </w:r>
    </w:p>
    <w:p w:rsidR="004774AC" w:rsidRPr="004774AC" w:rsidRDefault="004774AC" w:rsidP="004774AC">
      <w:pPr>
        <w:keepNext/>
        <w:keepLines/>
        <w:spacing w:after="0"/>
        <w:ind w:firstLine="567"/>
        <w:jc w:val="both"/>
        <w:rPr>
          <w:sz w:val="24"/>
          <w:szCs w:val="24"/>
        </w:rPr>
      </w:pPr>
      <w:r w:rsidRPr="004774AC">
        <w:rPr>
          <w:sz w:val="24"/>
          <w:szCs w:val="24"/>
        </w:rPr>
        <w:lastRenderedPageBreak/>
        <w:t xml:space="preserve">10 баллов </w:t>
      </w:r>
      <w:r>
        <w:rPr>
          <w:sz w:val="24"/>
          <w:szCs w:val="24"/>
        </w:rPr>
        <w:t>-</w:t>
      </w:r>
      <w:r w:rsidRPr="004774AC">
        <w:rPr>
          <w:sz w:val="24"/>
          <w:szCs w:val="24"/>
        </w:rPr>
        <w:t xml:space="preserve"> компания имеет опыт реализации от 1 до 3 проектов</w:t>
      </w:r>
      <w:r>
        <w:rPr>
          <w:sz w:val="24"/>
          <w:szCs w:val="24"/>
        </w:rPr>
        <w:t xml:space="preserve"> за последние 5 лет</w:t>
      </w:r>
      <w:r w:rsidRPr="004774AC">
        <w:rPr>
          <w:sz w:val="24"/>
          <w:szCs w:val="24"/>
        </w:rPr>
        <w:t xml:space="preserve">;  </w:t>
      </w:r>
    </w:p>
    <w:p w:rsidR="004774AC" w:rsidRDefault="004774AC" w:rsidP="004774AC">
      <w:pPr>
        <w:keepNext/>
        <w:keepLines/>
        <w:spacing w:after="0"/>
        <w:ind w:firstLine="567"/>
        <w:jc w:val="both"/>
        <w:rPr>
          <w:sz w:val="24"/>
          <w:szCs w:val="24"/>
        </w:rPr>
      </w:pPr>
      <w:r w:rsidRPr="004774AC">
        <w:rPr>
          <w:sz w:val="24"/>
          <w:szCs w:val="24"/>
        </w:rPr>
        <w:t xml:space="preserve">20 баллов </w:t>
      </w:r>
      <w:r>
        <w:rPr>
          <w:sz w:val="24"/>
          <w:szCs w:val="24"/>
        </w:rPr>
        <w:t>-</w:t>
      </w:r>
      <w:r w:rsidRPr="004774AC">
        <w:rPr>
          <w:sz w:val="24"/>
          <w:szCs w:val="24"/>
        </w:rPr>
        <w:t xml:space="preserve"> компания имеет опыт реализации </w:t>
      </w:r>
      <w:r>
        <w:rPr>
          <w:sz w:val="24"/>
          <w:szCs w:val="24"/>
        </w:rPr>
        <w:t xml:space="preserve">от </w:t>
      </w:r>
      <w:r w:rsidRPr="004774AC">
        <w:rPr>
          <w:sz w:val="24"/>
          <w:szCs w:val="24"/>
        </w:rPr>
        <w:t>3</w:t>
      </w:r>
      <w:r>
        <w:rPr>
          <w:sz w:val="24"/>
          <w:szCs w:val="24"/>
        </w:rPr>
        <w:t xml:space="preserve"> до 5</w:t>
      </w:r>
      <w:r w:rsidRPr="004774AC">
        <w:rPr>
          <w:sz w:val="24"/>
          <w:szCs w:val="24"/>
        </w:rPr>
        <w:t xml:space="preserve"> проектов</w:t>
      </w:r>
      <w:r>
        <w:rPr>
          <w:sz w:val="24"/>
          <w:szCs w:val="24"/>
        </w:rPr>
        <w:t xml:space="preserve"> за последние 5 лет;</w:t>
      </w:r>
    </w:p>
    <w:p w:rsidR="004774AC" w:rsidRPr="004774AC" w:rsidRDefault="004774AC" w:rsidP="004774AC">
      <w:pPr>
        <w:keepNext/>
        <w:keepLine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баллов – компания имеет опыт реализации более 5 проектов за последние 5 лет.</w:t>
      </w:r>
      <w:r w:rsidRPr="004774AC">
        <w:rPr>
          <w:sz w:val="24"/>
          <w:szCs w:val="24"/>
        </w:rPr>
        <w:t xml:space="preserve"> </w:t>
      </w:r>
    </w:p>
    <w:p w:rsidR="00B610F3" w:rsidRPr="00166D40" w:rsidRDefault="004774AC" w:rsidP="00B610F3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0F3" w:rsidRPr="007A72A1" w:rsidRDefault="00B610F3" w:rsidP="00B610F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Присуждение каждому предложению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каждому предложению.</w:t>
      </w:r>
    </w:p>
    <w:p w:rsidR="00B610F3" w:rsidRPr="007A72A1" w:rsidRDefault="00B610F3" w:rsidP="00B610F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Для оценки предложений осуществляется расчет </w:t>
      </w:r>
      <w:r w:rsidRPr="007A72A1">
        <w:rPr>
          <w:b/>
          <w:sz w:val="24"/>
          <w:szCs w:val="24"/>
        </w:rPr>
        <w:t>итогового рейтинга</w:t>
      </w:r>
      <w:r w:rsidRPr="007A72A1">
        <w:rPr>
          <w:sz w:val="24"/>
          <w:szCs w:val="24"/>
        </w:rPr>
        <w:t xml:space="preserve"> (</w:t>
      </w:r>
      <w:r w:rsidRPr="007A72A1">
        <w:rPr>
          <w:sz w:val="24"/>
          <w:szCs w:val="24"/>
          <w:lang w:val="en-US"/>
        </w:rPr>
        <w:t>Ri</w:t>
      </w:r>
      <w:r w:rsidRPr="007A72A1">
        <w:rPr>
          <w:sz w:val="24"/>
          <w:szCs w:val="24"/>
        </w:rPr>
        <w:t>) по каждому предложению. Итоговый рейтинг предложения рассчитывается путем сложения рейтингов по каждому критерию оценки заявки, установленному в закупочной документации, умноженных на их вес:</w:t>
      </w:r>
    </w:p>
    <w:p w:rsidR="00B610F3" w:rsidRPr="007A72A1" w:rsidRDefault="00B610F3" w:rsidP="00B610F3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B610F3" w:rsidRPr="004774AC" w:rsidRDefault="00B610F3" w:rsidP="00B610F3">
      <w:pPr>
        <w:widowControl w:val="0"/>
        <w:autoSpaceDE w:val="0"/>
        <w:autoSpaceDN w:val="0"/>
        <w:adjustRightInd w:val="0"/>
        <w:spacing w:after="0"/>
        <w:ind w:right="153"/>
        <w:jc w:val="both"/>
        <w:rPr>
          <w:sz w:val="24"/>
          <w:szCs w:val="24"/>
        </w:rPr>
      </w:pPr>
      <w:r w:rsidRPr="007A72A1">
        <w:rPr>
          <w:sz w:val="24"/>
          <w:szCs w:val="24"/>
          <w:lang w:val="en-US"/>
        </w:rPr>
        <w:t>R</w:t>
      </w:r>
      <w:r w:rsidRPr="007A72A1">
        <w:rPr>
          <w:sz w:val="24"/>
          <w:szCs w:val="24"/>
          <w:vertAlign w:val="subscript"/>
          <w:lang w:val="en-US"/>
        </w:rPr>
        <w:t>i</w:t>
      </w:r>
      <w:r w:rsidRPr="007A72A1">
        <w:rPr>
          <w:sz w:val="24"/>
          <w:szCs w:val="24"/>
          <w:vertAlign w:val="subscript"/>
        </w:rPr>
        <w:t xml:space="preserve"> </w:t>
      </w:r>
      <w:r w:rsidRPr="007A72A1">
        <w:rPr>
          <w:sz w:val="24"/>
          <w:szCs w:val="24"/>
        </w:rPr>
        <w:t xml:space="preserve">= Ц </w:t>
      </w:r>
      <w:proofErr w:type="spellStart"/>
      <w:r w:rsidRPr="007A72A1">
        <w:rPr>
          <w:sz w:val="24"/>
          <w:szCs w:val="24"/>
          <w:vertAlign w:val="subscript"/>
          <w:lang w:val="en-US"/>
        </w:rPr>
        <w:t>i</w:t>
      </w:r>
      <w:proofErr w:type="spellEnd"/>
      <w:r w:rsidRPr="007A72A1">
        <w:rPr>
          <w:sz w:val="24"/>
          <w:szCs w:val="24"/>
        </w:rPr>
        <w:t xml:space="preserve"> + </w:t>
      </w:r>
      <w:r w:rsidR="004774AC">
        <w:rPr>
          <w:sz w:val="24"/>
          <w:szCs w:val="24"/>
          <w:lang w:val="en-US"/>
        </w:rPr>
        <w:t>R</w:t>
      </w:r>
      <w:r w:rsidR="004774AC" w:rsidRPr="0015611F">
        <w:rPr>
          <w:sz w:val="24"/>
          <w:szCs w:val="24"/>
        </w:rPr>
        <w:t>(</w:t>
      </w:r>
      <w:r w:rsidR="004774AC">
        <w:rPr>
          <w:sz w:val="24"/>
          <w:szCs w:val="24"/>
          <w:lang w:val="en-US"/>
        </w:rPr>
        <w:t>O</w:t>
      </w:r>
      <w:r w:rsidRPr="007A72A1">
        <w:rPr>
          <w:sz w:val="24"/>
          <w:szCs w:val="24"/>
          <w:lang w:val="en-US"/>
        </w:rPr>
        <w:t>i</w:t>
      </w:r>
      <w:r w:rsidR="004774AC" w:rsidRPr="0015611F">
        <w:rPr>
          <w:sz w:val="24"/>
          <w:szCs w:val="24"/>
        </w:rPr>
        <w:t>)</w:t>
      </w:r>
    </w:p>
    <w:p w:rsidR="00B610F3" w:rsidRPr="007A72A1" w:rsidRDefault="00B610F3" w:rsidP="00B610F3">
      <w:pPr>
        <w:widowControl w:val="0"/>
        <w:autoSpaceDE w:val="0"/>
        <w:autoSpaceDN w:val="0"/>
        <w:adjustRightInd w:val="0"/>
        <w:spacing w:after="0"/>
        <w:ind w:right="153"/>
        <w:jc w:val="both"/>
        <w:rPr>
          <w:sz w:val="18"/>
          <w:szCs w:val="18"/>
        </w:rPr>
      </w:pPr>
    </w:p>
    <w:p w:rsidR="00B610F3" w:rsidRPr="007A72A1" w:rsidRDefault="00B610F3" w:rsidP="00B610F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B610F3" w:rsidRPr="007A72A1" w:rsidRDefault="00B610F3" w:rsidP="00B610F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По результатам расчета итогового рейтинга по каждому предложению производиться итоговое ранжирование. </w:t>
      </w:r>
    </w:p>
    <w:p w:rsidR="00B610F3" w:rsidRDefault="00B610F3" w:rsidP="00B610F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Предложение Участника, набравшего наибольший итоговый рейтинг, присваивается первый номер, следующему второй номер и т.д.</w:t>
      </w:r>
    </w:p>
    <w:p w:rsidR="005E2B99" w:rsidRPr="007A72A1" w:rsidRDefault="005E2B99" w:rsidP="00EC1C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83" w:name="_Toc445395626"/>
      <w:bookmarkStart w:id="84" w:name="_Toc347910178"/>
      <w:bookmarkStart w:id="85" w:name="_Toc416887665"/>
      <w:bookmarkStart w:id="86" w:name="_Toc508894810"/>
      <w:bookmarkEnd w:id="83"/>
      <w:r w:rsidRPr="007A72A1">
        <w:t>Проведение переговоров</w:t>
      </w:r>
      <w:bookmarkEnd w:id="84"/>
      <w:bookmarkEnd w:id="85"/>
      <w:bookmarkEnd w:id="86"/>
    </w:p>
    <w:p w:rsidR="00DB665C" w:rsidRPr="007A72A1" w:rsidRDefault="00C75603" w:rsidP="00100F3A">
      <w:pPr>
        <w:tabs>
          <w:tab w:val="num" w:pos="0"/>
        </w:tabs>
        <w:spacing w:after="0"/>
        <w:rPr>
          <w:sz w:val="24"/>
          <w:szCs w:val="24"/>
        </w:rPr>
      </w:pPr>
      <w:r w:rsidRPr="007A72A1">
        <w:rPr>
          <w:sz w:val="24"/>
          <w:szCs w:val="24"/>
        </w:rPr>
        <w:t xml:space="preserve">6.4.1. </w:t>
      </w:r>
      <w:r w:rsidR="00DB665C" w:rsidRPr="007A72A1">
        <w:rPr>
          <w:sz w:val="24"/>
          <w:szCs w:val="24"/>
        </w:rPr>
        <w:t>После рассмотрения Предложений Организатор вправе провести переговоры с любым из Участников по любому положению его Предложения.</w:t>
      </w:r>
    </w:p>
    <w:p w:rsidR="00DB665C" w:rsidRPr="007A72A1" w:rsidRDefault="00DB665C" w:rsidP="00100F3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6.4.2.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DB665C" w:rsidRPr="007A72A1" w:rsidRDefault="00DB665C" w:rsidP="0027569B">
      <w:pPr>
        <w:numPr>
          <w:ilvl w:val="0"/>
          <w:numId w:val="4"/>
        </w:numPr>
        <w:tabs>
          <w:tab w:val="clear" w:pos="927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:rsidR="00DB665C" w:rsidRPr="007A72A1" w:rsidRDefault="00DB665C" w:rsidP="0027569B">
      <w:pPr>
        <w:numPr>
          <w:ilvl w:val="0"/>
          <w:numId w:val="10"/>
        </w:numPr>
        <w:tabs>
          <w:tab w:val="clear" w:pos="927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:rsidR="00DB665C" w:rsidRPr="007A72A1" w:rsidRDefault="00DB665C" w:rsidP="0027569B">
      <w:pPr>
        <w:tabs>
          <w:tab w:val="num" w:pos="284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Организатор в результате переговоров может предложить:</w:t>
      </w:r>
    </w:p>
    <w:p w:rsidR="00DB665C" w:rsidRPr="007A72A1" w:rsidRDefault="00DB665C" w:rsidP="0027569B">
      <w:pPr>
        <w:numPr>
          <w:ilvl w:val="0"/>
          <w:numId w:val="9"/>
        </w:numPr>
        <w:tabs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:rsidR="00DB665C" w:rsidRPr="007A72A1" w:rsidRDefault="00DB665C" w:rsidP="0027569B">
      <w:pPr>
        <w:numPr>
          <w:ilvl w:val="0"/>
          <w:numId w:val="9"/>
        </w:numPr>
        <w:tabs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:rsidR="00DB665C" w:rsidRPr="007A72A1" w:rsidRDefault="00DB665C" w:rsidP="0027569B">
      <w:pPr>
        <w:tabs>
          <w:tab w:val="num" w:pos="284"/>
        </w:tabs>
        <w:spacing w:after="0"/>
        <w:jc w:val="both"/>
        <w:rPr>
          <w:i/>
          <w:sz w:val="24"/>
          <w:szCs w:val="24"/>
        </w:rPr>
      </w:pPr>
      <w:r w:rsidRPr="007A72A1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7A72A1">
        <w:rPr>
          <w:i/>
          <w:sz w:val="24"/>
          <w:szCs w:val="24"/>
        </w:rPr>
        <w:t>.</w:t>
      </w:r>
    </w:p>
    <w:p w:rsidR="00050E25" w:rsidRPr="007A72A1" w:rsidRDefault="00050E25" w:rsidP="00DF2CAD">
      <w:pPr>
        <w:tabs>
          <w:tab w:val="num" w:pos="0"/>
        </w:tabs>
        <w:spacing w:after="0"/>
        <w:jc w:val="both"/>
        <w:rPr>
          <w:i/>
          <w:sz w:val="24"/>
          <w:szCs w:val="24"/>
        </w:rPr>
      </w:pPr>
    </w:p>
    <w:p w:rsidR="00C75603" w:rsidRPr="007A72A1" w:rsidRDefault="00C75603" w:rsidP="0015611F">
      <w:pPr>
        <w:pStyle w:val="2"/>
        <w:numPr>
          <w:ilvl w:val="0"/>
          <w:numId w:val="8"/>
        </w:numPr>
        <w:spacing w:before="0" w:after="0"/>
        <w:ind w:left="0" w:firstLine="0"/>
        <w:jc w:val="both"/>
        <w:rPr>
          <w:sz w:val="24"/>
          <w:szCs w:val="24"/>
        </w:rPr>
      </w:pPr>
      <w:bookmarkStart w:id="87" w:name="_Toc445395628"/>
      <w:bookmarkStart w:id="88" w:name="_Toc445395640"/>
      <w:bookmarkStart w:id="89" w:name="_Toc445395641"/>
      <w:bookmarkStart w:id="90" w:name="_Toc445395642"/>
      <w:bookmarkStart w:id="91" w:name="_Toc347910180"/>
      <w:bookmarkStart w:id="92" w:name="_Toc416887667"/>
      <w:bookmarkStart w:id="93" w:name="_Toc508894811"/>
      <w:bookmarkEnd w:id="87"/>
      <w:bookmarkEnd w:id="88"/>
      <w:bookmarkEnd w:id="89"/>
      <w:bookmarkEnd w:id="90"/>
      <w:r w:rsidRPr="007A72A1">
        <w:rPr>
          <w:sz w:val="24"/>
          <w:szCs w:val="24"/>
        </w:rPr>
        <w:t>Подписание Договора</w:t>
      </w:r>
      <w:bookmarkEnd w:id="91"/>
      <w:bookmarkEnd w:id="92"/>
      <w:bookmarkEnd w:id="93"/>
    </w:p>
    <w:p w:rsidR="00C75603" w:rsidRPr="007A72A1" w:rsidRDefault="00C75603" w:rsidP="0027569B">
      <w:pPr>
        <w:tabs>
          <w:tab w:val="num" w:pos="0"/>
        </w:tabs>
        <w:spacing w:after="0"/>
        <w:rPr>
          <w:sz w:val="24"/>
          <w:szCs w:val="24"/>
        </w:rPr>
      </w:pPr>
      <w:r w:rsidRPr="007A72A1">
        <w:rPr>
          <w:sz w:val="24"/>
          <w:szCs w:val="24"/>
        </w:rPr>
        <w:t>Договор между Организатором и Победителем подписывается в течение 10 рабочих дней</w:t>
      </w:r>
      <w:r w:rsidR="0027569B">
        <w:rPr>
          <w:sz w:val="24"/>
          <w:szCs w:val="24"/>
        </w:rPr>
        <w:t xml:space="preserve"> после официального уведомления Участника о выборе его в качестве Победителя</w:t>
      </w:r>
      <w:r w:rsidRPr="007A72A1">
        <w:rPr>
          <w:sz w:val="24"/>
          <w:szCs w:val="24"/>
        </w:rPr>
        <w:t xml:space="preserve">. </w:t>
      </w:r>
    </w:p>
    <w:p w:rsidR="00DF2CAD" w:rsidRPr="007A72A1" w:rsidRDefault="00DF2CAD" w:rsidP="005E2B99">
      <w:pPr>
        <w:tabs>
          <w:tab w:val="num" w:pos="0"/>
        </w:tabs>
        <w:spacing w:after="0"/>
        <w:jc w:val="both"/>
        <w:rPr>
          <w:rStyle w:val="a4"/>
          <w:sz w:val="24"/>
          <w:szCs w:val="24"/>
        </w:rPr>
      </w:pPr>
    </w:p>
    <w:p w:rsidR="00DF2CAD" w:rsidRPr="007A72A1" w:rsidRDefault="00DF2CAD" w:rsidP="0015611F">
      <w:pPr>
        <w:pStyle w:val="2"/>
        <w:numPr>
          <w:ilvl w:val="0"/>
          <w:numId w:val="8"/>
        </w:numPr>
        <w:spacing w:before="0" w:after="0"/>
        <w:ind w:left="0" w:firstLine="0"/>
        <w:jc w:val="both"/>
        <w:rPr>
          <w:sz w:val="24"/>
          <w:szCs w:val="24"/>
        </w:rPr>
      </w:pPr>
      <w:bookmarkStart w:id="94" w:name="_Toc479084465"/>
      <w:bookmarkStart w:id="95" w:name="_Toc479787782"/>
      <w:bookmarkStart w:id="96" w:name="_Toc486940149"/>
      <w:bookmarkStart w:id="97" w:name="_Toc494994086"/>
      <w:bookmarkStart w:id="98" w:name="_Toc499042862"/>
      <w:bookmarkStart w:id="99" w:name="_Toc508894812"/>
      <w:r w:rsidRPr="007A72A1">
        <w:rPr>
          <w:sz w:val="24"/>
          <w:szCs w:val="24"/>
        </w:rPr>
        <w:t>Памятка о работе Конфликтной комиссии по закупочной деятельности для контрагентов</w:t>
      </w:r>
      <w:bookmarkEnd w:id="94"/>
      <w:bookmarkEnd w:id="95"/>
      <w:bookmarkEnd w:id="96"/>
      <w:bookmarkEnd w:id="97"/>
      <w:bookmarkEnd w:id="98"/>
      <w:bookmarkEnd w:id="99"/>
    </w:p>
    <w:p w:rsidR="00DF2CAD" w:rsidRPr="007A72A1" w:rsidRDefault="00DF2CAD" w:rsidP="00DF2CAD">
      <w:pPr>
        <w:pStyle w:val="-3"/>
        <w:numPr>
          <w:ilvl w:val="0"/>
          <w:numId w:val="0"/>
        </w:numPr>
        <w:rPr>
          <w:sz w:val="24"/>
        </w:rPr>
      </w:pP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Уважаемые партнеры!</w:t>
      </w: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ПАО АФК «Система» и его дочерние и зависимые компании (далее совместно – «Группа компаний АФК «Система») стремятся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контрагентов, их заинтересованности в прямом диалоге и обмене мнениями.</w:t>
      </w: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lastRenderedPageBreak/>
        <w:t>В связи с этим в Группе компаний АФК «Система» была создана Конфликтная комиссия по закупочной деятельности (далее – «Конфликтная комиссия»). Цель Конфликтной комиссии – урегулирование спорных ситуаций и рассмотрение жалоб физических и юридических лиц - контрагентов (в том числе – потенциальных) компаний Группы АФК «Система» на процесс организации и проведения закупочных процедур, в том числе квалификации, выбора и/или дисквалификации контрагентов.</w:t>
      </w: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 xml:space="preserve"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 заполнив соответствующую форму и отправив ее в отсканированном виде с приложением подтверждающих документов через раздел «Горячая Линия» на сайте </w:t>
      </w:r>
      <w:hyperlink r:id="rId20" w:history="1">
        <w:r w:rsidRPr="007A72A1">
          <w:rPr>
            <w:rStyle w:val="a4"/>
            <w:sz w:val="24"/>
          </w:rPr>
          <w:t>http://www.sistema.ru/</w:t>
        </w:r>
      </w:hyperlink>
      <w:r w:rsidRPr="007A72A1">
        <w:rPr>
          <w:sz w:val="24"/>
        </w:rPr>
        <w:t>.</w:t>
      </w: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bCs/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исполнением.</w:t>
      </w: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признании победителем и/или заключении договоров.</w:t>
      </w: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общем порядке, установленном для «Единой горячей линии» ПАО АФК «Система».</w:t>
      </w:r>
    </w:p>
    <w:p w:rsidR="00050E25" w:rsidRPr="007A72A1" w:rsidRDefault="00DF2CAD">
      <w:pPr>
        <w:rPr>
          <w:sz w:val="24"/>
          <w:szCs w:val="24"/>
        </w:rPr>
      </w:pPr>
      <w:r w:rsidRPr="007A72A1">
        <w:rPr>
          <w:sz w:val="24"/>
        </w:rPr>
        <w:t>Если вы считаете, что закупочные процедуры проводятся в Группе компаний АФК «Система» с нарушениями правил, непрозрачно, предвзято, обращайтесь в Конфликтную комиссию для независимого анализа вашей ситуации и вынесения объективного решения.</w:t>
      </w:r>
      <w:r w:rsidR="00050E25" w:rsidRPr="007A72A1">
        <w:rPr>
          <w:sz w:val="24"/>
          <w:szCs w:val="24"/>
        </w:rPr>
        <w:br w:type="page"/>
      </w:r>
    </w:p>
    <w:p w:rsidR="00C75603" w:rsidRPr="007A72A1" w:rsidRDefault="00C75603" w:rsidP="0015611F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100" w:name="_Toc347910181"/>
      <w:bookmarkStart w:id="101" w:name="_Toc416887668"/>
      <w:bookmarkStart w:id="102" w:name="_Toc508894813"/>
      <w:r w:rsidRPr="007A72A1">
        <w:rPr>
          <w:sz w:val="24"/>
          <w:szCs w:val="24"/>
        </w:rPr>
        <w:lastRenderedPageBreak/>
        <w:t>Образцы основных форм документов, включаемых в Предложение</w:t>
      </w:r>
      <w:bookmarkEnd w:id="100"/>
      <w:bookmarkEnd w:id="101"/>
      <w:bookmarkEnd w:id="102"/>
    </w:p>
    <w:p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103" w:name="_Toc347910182"/>
      <w:bookmarkStart w:id="104" w:name="_Toc416887669"/>
      <w:bookmarkStart w:id="105" w:name="_Toc508894814"/>
      <w:r w:rsidRPr="007A72A1">
        <w:t>Письмо о подаче оферты (Форма №1)</w:t>
      </w:r>
      <w:bookmarkEnd w:id="103"/>
      <w:bookmarkEnd w:id="104"/>
      <w:bookmarkEnd w:id="105"/>
    </w:p>
    <w:p w:rsidR="00C75603" w:rsidRPr="007A72A1" w:rsidRDefault="00C75603" w:rsidP="00392D91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начало формы</w:t>
      </w:r>
    </w:p>
    <w:p w:rsidR="00C75603" w:rsidRPr="007A72A1" w:rsidRDefault="00C75603" w:rsidP="00392D91">
      <w:pPr>
        <w:tabs>
          <w:tab w:val="num" w:pos="0"/>
        </w:tabs>
        <w:spacing w:after="40"/>
        <w:ind w:right="5243"/>
        <w:rPr>
          <w:sz w:val="24"/>
          <w:szCs w:val="24"/>
        </w:rPr>
      </w:pPr>
    </w:p>
    <w:p w:rsidR="00C75603" w:rsidRPr="007A72A1" w:rsidRDefault="00C75603" w:rsidP="00392D91">
      <w:pPr>
        <w:tabs>
          <w:tab w:val="num" w:pos="0"/>
        </w:tabs>
        <w:spacing w:after="40"/>
        <w:ind w:right="5243"/>
        <w:rPr>
          <w:sz w:val="24"/>
          <w:szCs w:val="24"/>
        </w:rPr>
      </w:pPr>
    </w:p>
    <w:p w:rsidR="00C75603" w:rsidRPr="007A72A1" w:rsidRDefault="00C75603" w:rsidP="00392D91">
      <w:pPr>
        <w:tabs>
          <w:tab w:val="num" w:pos="0"/>
        </w:tabs>
        <w:spacing w:after="40"/>
        <w:ind w:right="5243"/>
        <w:rPr>
          <w:sz w:val="24"/>
          <w:szCs w:val="24"/>
        </w:rPr>
      </w:pPr>
      <w:r w:rsidRPr="007A72A1">
        <w:rPr>
          <w:sz w:val="24"/>
          <w:szCs w:val="24"/>
        </w:rPr>
        <w:t xml:space="preserve">«____»___________ </w:t>
      </w:r>
      <w:r w:rsidR="005B29C4" w:rsidRPr="007A72A1">
        <w:rPr>
          <w:sz w:val="24"/>
          <w:szCs w:val="24"/>
        </w:rPr>
        <w:t>20</w:t>
      </w:r>
      <w:r w:rsidR="006205D3">
        <w:rPr>
          <w:sz w:val="24"/>
          <w:szCs w:val="24"/>
        </w:rPr>
        <w:t>20</w:t>
      </w:r>
      <w:r w:rsidR="00050E25" w:rsidRPr="007A72A1">
        <w:rPr>
          <w:sz w:val="24"/>
          <w:szCs w:val="24"/>
        </w:rPr>
        <w:t xml:space="preserve"> </w:t>
      </w:r>
      <w:r w:rsidRPr="007A72A1">
        <w:rPr>
          <w:sz w:val="24"/>
          <w:szCs w:val="24"/>
        </w:rPr>
        <w:t>г.</w:t>
      </w:r>
    </w:p>
    <w:p w:rsidR="00C75603" w:rsidRPr="007A72A1" w:rsidRDefault="00C75603" w:rsidP="00392D91">
      <w:pPr>
        <w:tabs>
          <w:tab w:val="num" w:pos="0"/>
        </w:tabs>
        <w:spacing w:after="40"/>
        <w:ind w:right="5245"/>
        <w:rPr>
          <w:sz w:val="24"/>
          <w:szCs w:val="24"/>
        </w:rPr>
      </w:pPr>
      <w:r w:rsidRPr="007A72A1">
        <w:rPr>
          <w:sz w:val="24"/>
          <w:szCs w:val="24"/>
        </w:rPr>
        <w:t>№_______________________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jc w:val="center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Уважаемые господа!</w:t>
      </w:r>
    </w:p>
    <w:p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</w:rPr>
      </w:pPr>
    </w:p>
    <w:p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</w:rPr>
      </w:pP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Изучив</w:t>
      </w:r>
      <w:r w:rsidR="00EA3294" w:rsidRPr="007A72A1">
        <w:rPr>
          <w:sz w:val="24"/>
          <w:szCs w:val="24"/>
        </w:rPr>
        <w:t xml:space="preserve"> </w:t>
      </w:r>
      <w:r w:rsidR="00DB665C" w:rsidRPr="007A72A1">
        <w:rPr>
          <w:sz w:val="24"/>
          <w:szCs w:val="24"/>
        </w:rPr>
        <w:t xml:space="preserve">закупочную </w:t>
      </w:r>
      <w:r w:rsidRPr="007A72A1">
        <w:rPr>
          <w:sz w:val="24"/>
          <w:szCs w:val="24"/>
        </w:rPr>
        <w:t>документацию, и принимая установленные в них требования и условия,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_____________________________________________________________________________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зарегистрированное по адресу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_____________________________________________________________________________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(юридический адрес Участника)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предлагает заключить Договор </w:t>
      </w:r>
      <w:r w:rsidR="00107170">
        <w:rPr>
          <w:sz w:val="24"/>
          <w:szCs w:val="24"/>
        </w:rPr>
        <w:t xml:space="preserve">по Лоту </w:t>
      </w:r>
      <w:proofErr w:type="gramStart"/>
      <w:r w:rsidR="00107170">
        <w:rPr>
          <w:sz w:val="24"/>
          <w:szCs w:val="24"/>
        </w:rPr>
        <w:t>№….</w:t>
      </w:r>
      <w:proofErr w:type="gramEnd"/>
      <w:r w:rsidR="00107170">
        <w:rPr>
          <w:sz w:val="24"/>
          <w:szCs w:val="24"/>
        </w:rPr>
        <w:t>.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_____________________________________________________________________________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(краткое описание поставляемой продукции, выполняемых работ, оказываемых ус луг)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_____________________________________________________________________________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настоящему письму и составляющим вместе с настоящим письмом Предложение, </w:t>
      </w:r>
      <w:r w:rsidRPr="007A72A1">
        <w:rPr>
          <w:b/>
          <w:i/>
          <w:sz w:val="24"/>
          <w:szCs w:val="24"/>
        </w:rPr>
        <w:t>на общую сумму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75603" w:rsidRPr="007A72A1" w:rsidTr="00C75603">
        <w:trPr>
          <w:cantSplit/>
        </w:trPr>
        <w:tc>
          <w:tcPr>
            <w:tcW w:w="5184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 xml:space="preserve">Итоговая стоимость Предложения, </w:t>
            </w:r>
            <w:r w:rsidRPr="007A72A1">
              <w:rPr>
                <w:sz w:val="24"/>
                <w:szCs w:val="24"/>
              </w:rPr>
              <w:br/>
              <w:t>руб. с НДС</w:t>
            </w:r>
          </w:p>
        </w:tc>
        <w:tc>
          <w:tcPr>
            <w:tcW w:w="5184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___________________________________</w:t>
            </w:r>
          </w:p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  <w:vertAlign w:val="superscript"/>
              </w:rPr>
              <w:t>(итоговая стоимость, руб. с НДС</w:t>
            </w:r>
            <w:r w:rsidR="0027569B">
              <w:rPr>
                <w:sz w:val="24"/>
                <w:szCs w:val="24"/>
                <w:vertAlign w:val="superscript"/>
              </w:rPr>
              <w:t>, если НДС не облагается, указывается основание</w:t>
            </w:r>
            <w:r w:rsidRPr="007A72A1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Настоящее Предложение имеет правовой статус оферты и действует </w:t>
      </w:r>
      <w:r w:rsidRPr="007A72A1">
        <w:rPr>
          <w:sz w:val="24"/>
          <w:szCs w:val="24"/>
        </w:rPr>
        <w:br/>
        <w:t>до «____»_______</w:t>
      </w:r>
      <w:r w:rsidR="006205D3">
        <w:rPr>
          <w:sz w:val="24"/>
          <w:szCs w:val="24"/>
        </w:rPr>
        <w:t>_______ 2020</w:t>
      </w:r>
      <w:r w:rsidRPr="007A72A1">
        <w:rPr>
          <w:sz w:val="24"/>
          <w:szCs w:val="24"/>
        </w:rPr>
        <w:t xml:space="preserve"> г.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Настоящее Предложение дополняется следующими документами, включая неотъемлемые приложения:</w:t>
      </w:r>
    </w:p>
    <w:p w:rsidR="00C75603" w:rsidRPr="007A72A1" w:rsidRDefault="00C0417E" w:rsidP="00391973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40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DB665C" w:rsidRPr="007A72A1">
        <w:rPr>
          <w:sz w:val="24"/>
          <w:szCs w:val="24"/>
        </w:rPr>
        <w:t>мет</w:t>
      </w:r>
      <w:r>
        <w:rPr>
          <w:sz w:val="24"/>
          <w:szCs w:val="24"/>
        </w:rPr>
        <w:t xml:space="preserve">а  </w:t>
      </w:r>
      <w:r w:rsidR="00DB665C" w:rsidRPr="007A72A1">
        <w:rPr>
          <w:sz w:val="24"/>
          <w:szCs w:val="24"/>
        </w:rPr>
        <w:t>(</w:t>
      </w:r>
      <w:proofErr w:type="gramEnd"/>
      <w:r w:rsidR="00DB665C" w:rsidRPr="007A72A1">
        <w:rPr>
          <w:sz w:val="24"/>
          <w:szCs w:val="24"/>
        </w:rPr>
        <w:t>Форма №</w:t>
      </w:r>
      <w:r w:rsidR="00391973" w:rsidRPr="007A72A1">
        <w:rPr>
          <w:sz w:val="24"/>
          <w:szCs w:val="24"/>
        </w:rPr>
        <w:t>2</w:t>
      </w:r>
      <w:r w:rsidR="00DB665C" w:rsidRPr="007A72A1">
        <w:rPr>
          <w:sz w:val="24"/>
          <w:szCs w:val="24"/>
        </w:rPr>
        <w:t>) – на ____листах;</w:t>
      </w:r>
    </w:p>
    <w:p w:rsidR="00C75603" w:rsidRPr="007A72A1" w:rsidRDefault="00C75603" w:rsidP="00392D91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40"/>
        <w:ind w:left="0" w:firstLine="0"/>
        <w:rPr>
          <w:sz w:val="24"/>
          <w:szCs w:val="24"/>
        </w:rPr>
      </w:pPr>
      <w:r w:rsidRPr="007A72A1">
        <w:rPr>
          <w:sz w:val="24"/>
          <w:szCs w:val="24"/>
        </w:rPr>
        <w:t xml:space="preserve">Анкета участника (Форма № </w:t>
      </w:r>
      <w:r w:rsidR="00391973" w:rsidRPr="007A72A1">
        <w:rPr>
          <w:sz w:val="24"/>
          <w:szCs w:val="24"/>
        </w:rPr>
        <w:t>3</w:t>
      </w:r>
      <w:r w:rsidRPr="007A72A1">
        <w:rPr>
          <w:sz w:val="24"/>
          <w:szCs w:val="24"/>
        </w:rPr>
        <w:t>) – на ____ листах;</w:t>
      </w:r>
    </w:p>
    <w:p w:rsidR="00C75603" w:rsidRPr="007A72A1" w:rsidRDefault="00C75603" w:rsidP="00392D91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40"/>
        <w:ind w:left="0" w:firstLine="0"/>
        <w:rPr>
          <w:sz w:val="24"/>
          <w:szCs w:val="24"/>
        </w:rPr>
      </w:pPr>
      <w:r w:rsidRPr="007A72A1">
        <w:rPr>
          <w:sz w:val="24"/>
          <w:szCs w:val="24"/>
        </w:rPr>
        <w:t>Документы, подтверждающие соответствие Участника установленным требованиям (п.3) – на ____ листах.</w:t>
      </w:r>
    </w:p>
    <w:p w:rsidR="00C75603" w:rsidRPr="007A72A1" w:rsidRDefault="00C75603" w:rsidP="00392D91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40"/>
        <w:ind w:left="0" w:firstLine="0"/>
        <w:rPr>
          <w:sz w:val="24"/>
          <w:szCs w:val="24"/>
        </w:rPr>
      </w:pPr>
      <w:r w:rsidRPr="007A72A1">
        <w:rPr>
          <w:sz w:val="24"/>
          <w:szCs w:val="24"/>
        </w:rPr>
        <w:t>Документы по усмотрению Участника с указанием наименования – на _____листах</w:t>
      </w:r>
    </w:p>
    <w:p w:rsidR="00C75603" w:rsidRPr="007A72A1" w:rsidRDefault="00C75603" w:rsidP="00392D91">
      <w:pPr>
        <w:tabs>
          <w:tab w:val="left" w:pos="993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ind w:right="3684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(подпись, М.П.)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C75603" w:rsidRPr="007A72A1" w:rsidRDefault="00C75603" w:rsidP="00392D91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конец формы</w:t>
      </w:r>
    </w:p>
    <w:p w:rsidR="00C75603" w:rsidRPr="007A72A1" w:rsidRDefault="00C75603" w:rsidP="00AE0F70">
      <w:pPr>
        <w:spacing w:after="0"/>
        <w:jc w:val="both"/>
        <w:rPr>
          <w:b/>
          <w:sz w:val="20"/>
          <w:szCs w:val="20"/>
        </w:rPr>
      </w:pPr>
      <w:r w:rsidRPr="007A72A1">
        <w:rPr>
          <w:b/>
          <w:sz w:val="20"/>
          <w:szCs w:val="20"/>
        </w:rPr>
        <w:t>Инструкции по заполнению Формы №1</w:t>
      </w:r>
    </w:p>
    <w:p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3.Участник должен указать стоимость</w:t>
      </w:r>
      <w:r w:rsidR="00DB665C" w:rsidRPr="007A72A1">
        <w:rPr>
          <w:sz w:val="20"/>
          <w:szCs w:val="20"/>
        </w:rPr>
        <w:t xml:space="preserve"> </w:t>
      </w:r>
      <w:r w:rsidRPr="007A72A1">
        <w:rPr>
          <w:sz w:val="20"/>
          <w:szCs w:val="20"/>
        </w:rPr>
        <w:t xml:space="preserve">цифрами и словами, в рублях, с НДС. </w:t>
      </w:r>
    </w:p>
    <w:p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</w:p>
    <w:p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6. Письмо должно быть подписано и скреплено печатью в соответствии с требованиями закупочной документации.</w:t>
      </w:r>
    </w:p>
    <w:p w:rsidR="00DB665C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r w:rsidRPr="007A72A1">
        <w:rPr>
          <w:sz w:val="20"/>
          <w:szCs w:val="20"/>
        </w:rPr>
        <w:br w:type="page"/>
      </w:r>
      <w:bookmarkStart w:id="106" w:name="_Toc347910183"/>
      <w:bookmarkStart w:id="107" w:name="_Toc416887670"/>
      <w:r w:rsidR="00DB665C" w:rsidRPr="007A72A1">
        <w:lastRenderedPageBreak/>
        <w:t xml:space="preserve"> </w:t>
      </w:r>
      <w:bookmarkStart w:id="108" w:name="_Toc445395647"/>
      <w:bookmarkStart w:id="109" w:name="_Toc445395649"/>
      <w:bookmarkStart w:id="110" w:name="_Toc445395651"/>
      <w:bookmarkStart w:id="111" w:name="_Toc445395653"/>
      <w:bookmarkStart w:id="112" w:name="_Toc445395654"/>
      <w:bookmarkStart w:id="113" w:name="_Toc445395655"/>
      <w:bookmarkStart w:id="114" w:name="_Toc445395657"/>
      <w:bookmarkStart w:id="115" w:name="_Toc445395658"/>
      <w:bookmarkStart w:id="116" w:name="_Toc445395659"/>
      <w:bookmarkStart w:id="117" w:name="_Toc445395660"/>
      <w:bookmarkStart w:id="118" w:name="_Toc445395661"/>
      <w:bookmarkStart w:id="119" w:name="_Toc445395662"/>
      <w:bookmarkStart w:id="120" w:name="_Toc445395663"/>
      <w:bookmarkStart w:id="121" w:name="_Toc445395664"/>
      <w:bookmarkStart w:id="122" w:name="_Toc445395665"/>
      <w:bookmarkStart w:id="123" w:name="_Toc445395670"/>
      <w:bookmarkStart w:id="124" w:name="_Toc445395676"/>
      <w:bookmarkStart w:id="125" w:name="_Toc445395677"/>
      <w:bookmarkStart w:id="126" w:name="_Toc445395678"/>
      <w:bookmarkStart w:id="127" w:name="_Toc445395679"/>
      <w:bookmarkStart w:id="128" w:name="_Toc445395680"/>
      <w:bookmarkStart w:id="129" w:name="_Toc445395681"/>
      <w:bookmarkStart w:id="130" w:name="_Toc445395682"/>
      <w:bookmarkStart w:id="131" w:name="_Toc445395683"/>
      <w:bookmarkStart w:id="132" w:name="_Toc445395684"/>
      <w:bookmarkStart w:id="133" w:name="_Toc445395685"/>
      <w:bookmarkStart w:id="134" w:name="_Toc445395689"/>
      <w:bookmarkStart w:id="135" w:name="_Toc445395690"/>
      <w:bookmarkStart w:id="136" w:name="_Toc445395691"/>
      <w:bookmarkStart w:id="137" w:name="_Toc445395693"/>
      <w:bookmarkStart w:id="138" w:name="_Toc445395701"/>
      <w:bookmarkStart w:id="139" w:name="_Toc445395705"/>
      <w:bookmarkStart w:id="140" w:name="_Toc508894815"/>
      <w:bookmarkStart w:id="141" w:name="_Toc347910185"/>
      <w:bookmarkStart w:id="142" w:name="_Toc416887672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="00896682" w:rsidRPr="007A72A1">
        <w:t>Смета</w:t>
      </w:r>
      <w:r w:rsidR="00DB665C" w:rsidRPr="007A72A1">
        <w:t xml:space="preserve"> (Форма №</w:t>
      </w:r>
      <w:r w:rsidR="00391973" w:rsidRPr="007A72A1">
        <w:t>2</w:t>
      </w:r>
      <w:r w:rsidR="00DB665C" w:rsidRPr="007A72A1">
        <w:t>)</w:t>
      </w:r>
      <w:bookmarkEnd w:id="140"/>
    </w:p>
    <w:p w:rsidR="00DB665C" w:rsidRPr="007A72A1" w:rsidRDefault="00DB665C" w:rsidP="00DB665C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начало формы</w:t>
      </w:r>
    </w:p>
    <w:p w:rsidR="00DB665C" w:rsidRPr="007A72A1" w:rsidRDefault="00DB665C" w:rsidP="00DB665C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Приложение </w:t>
      </w:r>
      <w:r w:rsidR="00050E25" w:rsidRPr="007A72A1">
        <w:rPr>
          <w:sz w:val="24"/>
          <w:szCs w:val="24"/>
        </w:rPr>
        <w:t>1</w:t>
      </w:r>
      <w:r w:rsidRPr="007A72A1">
        <w:rPr>
          <w:sz w:val="24"/>
          <w:szCs w:val="24"/>
        </w:rPr>
        <w:t xml:space="preserve"> к письму о подаче оферты</w:t>
      </w:r>
    </w:p>
    <w:p w:rsidR="00DB665C" w:rsidRPr="007A72A1" w:rsidRDefault="00DB665C" w:rsidP="00DB665C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от «____»____________ </w:t>
      </w:r>
      <w:r w:rsidR="006205D3">
        <w:rPr>
          <w:sz w:val="24"/>
          <w:szCs w:val="24"/>
        </w:rPr>
        <w:t>2020</w:t>
      </w:r>
      <w:r w:rsidR="00910D96" w:rsidRPr="007A72A1">
        <w:rPr>
          <w:sz w:val="24"/>
          <w:szCs w:val="24"/>
        </w:rPr>
        <w:t xml:space="preserve"> </w:t>
      </w:r>
      <w:r w:rsidRPr="007A72A1">
        <w:rPr>
          <w:sz w:val="24"/>
          <w:szCs w:val="24"/>
        </w:rPr>
        <w:t>г. №__________</w:t>
      </w:r>
    </w:p>
    <w:p w:rsidR="00DB665C" w:rsidRPr="007A72A1" w:rsidRDefault="00DB665C" w:rsidP="00DB665C">
      <w:pPr>
        <w:tabs>
          <w:tab w:val="num" w:pos="0"/>
        </w:tabs>
        <w:suppressAutoHyphens/>
        <w:spacing w:after="40"/>
        <w:jc w:val="center"/>
        <w:rPr>
          <w:b/>
          <w:sz w:val="24"/>
          <w:szCs w:val="24"/>
        </w:rPr>
      </w:pPr>
    </w:p>
    <w:p w:rsidR="00DB665C" w:rsidRPr="007A72A1" w:rsidRDefault="00896682" w:rsidP="00DB665C">
      <w:pPr>
        <w:jc w:val="center"/>
        <w:rPr>
          <w:sz w:val="24"/>
          <w:szCs w:val="24"/>
        </w:rPr>
      </w:pPr>
      <w:r w:rsidRPr="004A2D0C">
        <w:rPr>
          <w:b/>
          <w:sz w:val="24"/>
          <w:szCs w:val="24"/>
        </w:rPr>
        <w:t>Смета</w:t>
      </w:r>
      <w:r w:rsidR="00DB665C" w:rsidRPr="004A2D0C">
        <w:rPr>
          <w:b/>
          <w:sz w:val="24"/>
          <w:szCs w:val="24"/>
        </w:rPr>
        <w:t xml:space="preserve"> услуг</w:t>
      </w:r>
      <w:r w:rsidR="00050E25" w:rsidRPr="007A72A1">
        <w:rPr>
          <w:rStyle w:val="aff0"/>
          <w:bCs/>
          <w:kern w:val="28"/>
          <w:sz w:val="24"/>
          <w:szCs w:val="24"/>
        </w:rPr>
        <w:footnoteReference w:id="4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552"/>
        <w:gridCol w:w="725"/>
        <w:gridCol w:w="1706"/>
        <w:gridCol w:w="768"/>
        <w:gridCol w:w="1053"/>
      </w:tblGrid>
      <w:tr w:rsidR="00DB665C" w:rsidRPr="007A72A1" w:rsidTr="00426B61">
        <w:trPr>
          <w:trHeight w:val="15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Перечень работ, услуг,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Описание технических средств/материалов и человеческих ресурсов, привлекаемых для решения задач</w:t>
            </w:r>
            <w:r w:rsidR="00107170">
              <w:rPr>
                <w:b/>
                <w:bCs/>
                <w:color w:val="000000" w:themeColor="text1"/>
                <w:sz w:val="24"/>
                <w:szCs w:val="24"/>
              </w:rPr>
              <w:t>, если необходимо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Ед.изм.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Цена за ед.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Стоимость</w:t>
            </w:r>
          </w:p>
        </w:tc>
      </w:tr>
      <w:tr w:rsidR="00DB665C" w:rsidRPr="007A72A1" w:rsidTr="006C622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B665C" w:rsidRPr="007A72A1" w:rsidTr="006C622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B665C" w:rsidRPr="007A72A1" w:rsidTr="006C622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B665C" w:rsidRPr="007A72A1" w:rsidTr="006C622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B665C" w:rsidRPr="007A72A1" w:rsidTr="006C622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DB665C" w:rsidRPr="004A2D0C" w:rsidRDefault="00DB665C" w:rsidP="00DB665C">
      <w:pPr>
        <w:rPr>
          <w:color w:val="000000" w:themeColor="text1"/>
          <w:sz w:val="24"/>
          <w:szCs w:val="24"/>
        </w:rPr>
      </w:pPr>
    </w:p>
    <w:p w:rsidR="0027569B" w:rsidRPr="007A72A1" w:rsidRDefault="0027569B" w:rsidP="0027569B">
      <w:pPr>
        <w:spacing w:after="0"/>
        <w:jc w:val="both"/>
        <w:rPr>
          <w:b/>
          <w:sz w:val="20"/>
          <w:szCs w:val="20"/>
        </w:rPr>
      </w:pPr>
      <w:r w:rsidRPr="007A72A1">
        <w:rPr>
          <w:b/>
          <w:sz w:val="20"/>
          <w:szCs w:val="20"/>
        </w:rPr>
        <w:t>Инструкции по заполнению Формы №</w:t>
      </w:r>
      <w:r>
        <w:rPr>
          <w:b/>
          <w:sz w:val="20"/>
          <w:szCs w:val="20"/>
        </w:rPr>
        <w:t>2</w:t>
      </w:r>
    </w:p>
    <w:p w:rsidR="0027569B" w:rsidRPr="0027569B" w:rsidRDefault="0027569B" w:rsidP="0027569B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Смета предоставляется в виде скан-копии, заверенной подписью и печатью, а также в виде </w:t>
      </w:r>
      <w:r>
        <w:rPr>
          <w:sz w:val="20"/>
          <w:szCs w:val="20"/>
          <w:lang w:val="en-US"/>
        </w:rPr>
        <w:t>Excel</w:t>
      </w:r>
      <w:r w:rsidRPr="002A79BC">
        <w:rPr>
          <w:sz w:val="20"/>
          <w:szCs w:val="20"/>
        </w:rPr>
        <w:t xml:space="preserve"> </w:t>
      </w:r>
      <w:r>
        <w:rPr>
          <w:sz w:val="20"/>
          <w:szCs w:val="20"/>
        </w:rPr>
        <w:t>(обязательно).</w:t>
      </w:r>
    </w:p>
    <w:p w:rsidR="0027569B" w:rsidRPr="007A72A1" w:rsidRDefault="0027569B" w:rsidP="0027569B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:rsidR="0027569B" w:rsidRPr="007A72A1" w:rsidRDefault="0027569B" w:rsidP="0027569B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 xml:space="preserve">3.Участник должен указать стоимость цифрами и словами, в рублях, с НДС. </w:t>
      </w:r>
      <w:r w:rsidR="008172EB">
        <w:rPr>
          <w:sz w:val="20"/>
          <w:szCs w:val="20"/>
        </w:rPr>
        <w:t>Если НДС не облагается, то указывается основание.</w:t>
      </w:r>
    </w:p>
    <w:p w:rsidR="0027569B" w:rsidRPr="007A72A1" w:rsidRDefault="0027569B" w:rsidP="0027569B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</w:p>
    <w:p w:rsidR="00660B74" w:rsidRPr="004A2D0C" w:rsidRDefault="00660B74" w:rsidP="00DB665C">
      <w:pPr>
        <w:rPr>
          <w:color w:val="000000" w:themeColor="text1"/>
          <w:sz w:val="24"/>
          <w:szCs w:val="24"/>
        </w:rPr>
      </w:pPr>
    </w:p>
    <w:p w:rsidR="00660B74" w:rsidRPr="004A2D0C" w:rsidRDefault="00660B74" w:rsidP="00DB665C">
      <w:pPr>
        <w:rPr>
          <w:color w:val="000000" w:themeColor="text1"/>
          <w:sz w:val="24"/>
          <w:szCs w:val="24"/>
        </w:rPr>
      </w:pPr>
    </w:p>
    <w:p w:rsidR="00660B74" w:rsidRPr="004A2D0C" w:rsidRDefault="00660B74" w:rsidP="00DB665C">
      <w:pPr>
        <w:rPr>
          <w:color w:val="000000" w:themeColor="text1"/>
          <w:sz w:val="24"/>
          <w:szCs w:val="24"/>
        </w:rPr>
      </w:pPr>
    </w:p>
    <w:p w:rsidR="00660B74" w:rsidRPr="004A2D0C" w:rsidRDefault="00660B74" w:rsidP="00DB665C">
      <w:pPr>
        <w:rPr>
          <w:color w:val="000000" w:themeColor="text1"/>
          <w:sz w:val="24"/>
          <w:szCs w:val="24"/>
        </w:rPr>
      </w:pPr>
    </w:p>
    <w:p w:rsidR="00660B74" w:rsidRPr="007A72A1" w:rsidRDefault="00660B74" w:rsidP="00DB665C">
      <w:pPr>
        <w:rPr>
          <w:sz w:val="24"/>
          <w:szCs w:val="24"/>
        </w:rPr>
      </w:pPr>
    </w:p>
    <w:p w:rsidR="00660B74" w:rsidRPr="007A72A1" w:rsidRDefault="00660B74" w:rsidP="00DB665C">
      <w:pPr>
        <w:rPr>
          <w:sz w:val="24"/>
          <w:szCs w:val="24"/>
        </w:rPr>
      </w:pPr>
    </w:p>
    <w:p w:rsidR="00660B74" w:rsidRPr="007A72A1" w:rsidRDefault="00660B74" w:rsidP="00DB665C">
      <w:pPr>
        <w:rPr>
          <w:sz w:val="24"/>
          <w:szCs w:val="24"/>
        </w:rPr>
      </w:pPr>
    </w:p>
    <w:p w:rsidR="00660B74" w:rsidRPr="007A72A1" w:rsidRDefault="00660B74" w:rsidP="00DB665C">
      <w:pPr>
        <w:rPr>
          <w:sz w:val="24"/>
          <w:szCs w:val="24"/>
        </w:rPr>
      </w:pPr>
    </w:p>
    <w:p w:rsidR="00660B74" w:rsidRPr="007A72A1" w:rsidRDefault="00660B74" w:rsidP="00DB665C">
      <w:pPr>
        <w:rPr>
          <w:sz w:val="24"/>
          <w:szCs w:val="24"/>
        </w:rPr>
      </w:pPr>
    </w:p>
    <w:p w:rsidR="00660B74" w:rsidRPr="007A72A1" w:rsidRDefault="00660B74" w:rsidP="00DB665C">
      <w:pPr>
        <w:rPr>
          <w:sz w:val="24"/>
          <w:szCs w:val="24"/>
        </w:rPr>
      </w:pPr>
    </w:p>
    <w:p w:rsidR="00660B74" w:rsidRDefault="00660B74" w:rsidP="00DB665C">
      <w:pPr>
        <w:rPr>
          <w:sz w:val="24"/>
          <w:szCs w:val="24"/>
        </w:rPr>
      </w:pPr>
    </w:p>
    <w:p w:rsidR="00107170" w:rsidRPr="007A72A1" w:rsidRDefault="00107170" w:rsidP="00DB665C">
      <w:pPr>
        <w:rPr>
          <w:sz w:val="24"/>
          <w:szCs w:val="24"/>
        </w:rPr>
      </w:pPr>
    </w:p>
    <w:p w:rsidR="00660B74" w:rsidRPr="007A72A1" w:rsidRDefault="00660B74" w:rsidP="00DB665C">
      <w:pPr>
        <w:rPr>
          <w:sz w:val="24"/>
          <w:szCs w:val="24"/>
        </w:rPr>
      </w:pPr>
    </w:p>
    <w:p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143" w:name="_Toc508894816"/>
      <w:r w:rsidRPr="007A72A1">
        <w:lastRenderedPageBreak/>
        <w:t>Анкета Участника (Форма №</w:t>
      </w:r>
      <w:r w:rsidR="00391973" w:rsidRPr="007A72A1">
        <w:t>3</w:t>
      </w:r>
      <w:r w:rsidRPr="007A72A1">
        <w:t>)</w:t>
      </w:r>
      <w:bookmarkEnd w:id="141"/>
      <w:bookmarkEnd w:id="142"/>
      <w:bookmarkEnd w:id="143"/>
    </w:p>
    <w:p w:rsidR="00C75603" w:rsidRPr="007A72A1" w:rsidRDefault="00C75603" w:rsidP="00392D91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начало формы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Приложение </w:t>
      </w:r>
      <w:r w:rsidR="0046313F" w:rsidRPr="007A72A1">
        <w:rPr>
          <w:sz w:val="24"/>
          <w:szCs w:val="24"/>
        </w:rPr>
        <w:fldChar w:fldCharType="begin"/>
      </w:r>
      <w:r w:rsidRPr="007A72A1">
        <w:rPr>
          <w:sz w:val="24"/>
          <w:szCs w:val="24"/>
        </w:rPr>
        <w:instrText xml:space="preserve"> SEQ Приложение \* ARABIC </w:instrText>
      </w:r>
      <w:r w:rsidR="0046313F" w:rsidRPr="007A72A1">
        <w:rPr>
          <w:sz w:val="24"/>
          <w:szCs w:val="24"/>
        </w:rPr>
        <w:fldChar w:fldCharType="separate"/>
      </w:r>
      <w:r w:rsidR="00393F1B">
        <w:rPr>
          <w:noProof/>
          <w:sz w:val="24"/>
          <w:szCs w:val="24"/>
        </w:rPr>
        <w:t>1</w:t>
      </w:r>
      <w:r w:rsidR="0046313F" w:rsidRPr="007A72A1">
        <w:rPr>
          <w:sz w:val="24"/>
          <w:szCs w:val="24"/>
        </w:rPr>
        <w:fldChar w:fldCharType="end"/>
      </w:r>
      <w:r w:rsidRPr="007A72A1">
        <w:rPr>
          <w:sz w:val="24"/>
          <w:szCs w:val="24"/>
        </w:rPr>
        <w:t xml:space="preserve"> к письму о подаче оферты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от «____»____________ </w:t>
      </w:r>
      <w:r w:rsidR="006205D3">
        <w:rPr>
          <w:sz w:val="24"/>
          <w:szCs w:val="24"/>
        </w:rPr>
        <w:t xml:space="preserve">2020 </w:t>
      </w:r>
      <w:r w:rsidR="00910D96" w:rsidRPr="007A72A1">
        <w:rPr>
          <w:sz w:val="24"/>
          <w:szCs w:val="24"/>
        </w:rPr>
        <w:t xml:space="preserve">г. </w:t>
      </w:r>
      <w:r w:rsidRPr="007A72A1">
        <w:rPr>
          <w:sz w:val="24"/>
          <w:szCs w:val="24"/>
        </w:rPr>
        <w:t xml:space="preserve"> №__________</w:t>
      </w:r>
    </w:p>
    <w:p w:rsidR="00C75603" w:rsidRPr="007A72A1" w:rsidRDefault="00C75603" w:rsidP="00392D91">
      <w:pPr>
        <w:tabs>
          <w:tab w:val="num" w:pos="0"/>
        </w:tabs>
        <w:suppressAutoHyphens/>
        <w:spacing w:after="40"/>
        <w:jc w:val="center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Анкета Участника</w:t>
      </w:r>
    </w:p>
    <w:p w:rsidR="00C75603" w:rsidRPr="007A72A1" w:rsidRDefault="00C75603" w:rsidP="00AE0F70">
      <w:pPr>
        <w:tabs>
          <w:tab w:val="num" w:pos="0"/>
        </w:tabs>
        <w:spacing w:after="40"/>
        <w:ind w:right="-2"/>
        <w:rPr>
          <w:sz w:val="24"/>
          <w:szCs w:val="24"/>
        </w:rPr>
      </w:pPr>
      <w:r w:rsidRPr="007A72A1">
        <w:rPr>
          <w:sz w:val="24"/>
          <w:szCs w:val="24"/>
        </w:rPr>
        <w:t>Наименование и адрес Участника:</w:t>
      </w:r>
      <w:r w:rsidR="00660B74" w:rsidRPr="007A72A1">
        <w:rPr>
          <w:sz w:val="24"/>
          <w:szCs w:val="24"/>
        </w:rPr>
        <w:t>_________________________________________________</w:t>
      </w:r>
      <w:r w:rsidRPr="007A72A1">
        <w:rPr>
          <w:sz w:val="24"/>
          <w:szCs w:val="24"/>
        </w:rPr>
        <w:t xml:space="preserve"> 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C75603" w:rsidRPr="007A72A1" w:rsidTr="00C75603">
        <w:trPr>
          <w:cantSplit/>
          <w:trHeight w:val="240"/>
          <w:tblHeader/>
        </w:trPr>
        <w:tc>
          <w:tcPr>
            <w:tcW w:w="540" w:type="dxa"/>
          </w:tcPr>
          <w:p w:rsidR="00C75603" w:rsidRPr="007A72A1" w:rsidRDefault="00C75603" w:rsidP="00392D91">
            <w:pPr>
              <w:pStyle w:val="a8"/>
              <w:tabs>
                <w:tab w:val="num" w:pos="0"/>
                <w:tab w:val="left" w:pos="432"/>
              </w:tabs>
              <w:spacing w:before="0"/>
              <w:ind w:left="0" w:right="-108"/>
              <w:jc w:val="center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:rsidR="00C75603" w:rsidRPr="007A72A1" w:rsidRDefault="00C75603" w:rsidP="00392D91">
            <w:pPr>
              <w:pStyle w:val="a8"/>
              <w:tabs>
                <w:tab w:val="num" w:pos="0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:rsidR="00C75603" w:rsidRPr="007A72A1" w:rsidRDefault="00C75603" w:rsidP="00392D91">
            <w:pPr>
              <w:pStyle w:val="a8"/>
              <w:tabs>
                <w:tab w:val="num" w:pos="0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Сведения об Участнике</w:t>
            </w: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Организационно-правовая форма и фирменное наименование Участника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ИНН Участника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Юридический адрес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Почтовый адрес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Телефоны Участника (с указанием кода города)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  <w:trHeight w:val="116"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Факс Участника (с указанием кода города)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Адрес электронной почты Участника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Фамилия, Имя и Отчество главного бухгалтера Участника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:rsidTr="00C75603">
        <w:trPr>
          <w:cantSplit/>
        </w:trPr>
        <w:tc>
          <w:tcPr>
            <w:tcW w:w="540" w:type="dxa"/>
          </w:tcPr>
          <w:p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14</w:t>
            </w:r>
          </w:p>
        </w:tc>
        <w:tc>
          <w:tcPr>
            <w:tcW w:w="5580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Фамилия, Имя и Отчество ответственного лица Участника с указанием должности, контактного телефона и адреса электронной почты</w:t>
            </w:r>
          </w:p>
        </w:tc>
        <w:tc>
          <w:tcPr>
            <w:tcW w:w="3519" w:type="dxa"/>
          </w:tcPr>
          <w:p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</w:tbl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ind w:right="3684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(подпись, М.П.)</w:t>
      </w:r>
    </w:p>
    <w:p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</w:t>
      </w:r>
    </w:p>
    <w:p w:rsidR="00C75603" w:rsidRPr="007A72A1" w:rsidRDefault="00C75603" w:rsidP="00392D91">
      <w:pPr>
        <w:tabs>
          <w:tab w:val="num" w:pos="0"/>
        </w:tabs>
        <w:spacing w:after="40"/>
        <w:rPr>
          <w:b/>
          <w:sz w:val="24"/>
          <w:szCs w:val="24"/>
        </w:rPr>
      </w:pPr>
      <w:r w:rsidRPr="007A72A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C75603" w:rsidRPr="007A72A1" w:rsidRDefault="00C75603" w:rsidP="00392D91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конец формы</w:t>
      </w:r>
    </w:p>
    <w:p w:rsidR="00C75603" w:rsidRPr="007A72A1" w:rsidRDefault="00C75603" w:rsidP="00AE0F70">
      <w:pPr>
        <w:pStyle w:val="ab"/>
        <w:tabs>
          <w:tab w:val="clear" w:pos="1134"/>
          <w:tab w:val="num" w:pos="0"/>
        </w:tabs>
        <w:spacing w:after="0"/>
        <w:ind w:left="0" w:firstLine="0"/>
        <w:rPr>
          <w:b/>
          <w:sz w:val="20"/>
          <w:szCs w:val="20"/>
        </w:rPr>
      </w:pPr>
      <w:r w:rsidRPr="007A72A1">
        <w:rPr>
          <w:b/>
          <w:sz w:val="20"/>
          <w:szCs w:val="20"/>
        </w:rPr>
        <w:t>Инструкции по заполнению</w:t>
      </w:r>
    </w:p>
    <w:p w:rsidR="00C75603" w:rsidRPr="007A72A1" w:rsidRDefault="00C75603" w:rsidP="00AE0F70">
      <w:pPr>
        <w:tabs>
          <w:tab w:val="num" w:pos="0"/>
        </w:tabs>
        <w:spacing w:after="0"/>
        <w:rPr>
          <w:sz w:val="20"/>
          <w:szCs w:val="20"/>
        </w:rPr>
      </w:pPr>
      <w:r w:rsidRPr="007A72A1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:rsidR="00C75603" w:rsidRPr="007A72A1" w:rsidRDefault="00C75603" w:rsidP="00AE0F70">
      <w:pPr>
        <w:tabs>
          <w:tab w:val="num" w:pos="0"/>
        </w:tabs>
        <w:spacing w:after="0"/>
        <w:rPr>
          <w:sz w:val="20"/>
          <w:szCs w:val="20"/>
        </w:rPr>
      </w:pPr>
      <w:r w:rsidRPr="007A72A1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:rsidR="00C75603" w:rsidRPr="007A72A1" w:rsidRDefault="00C75603" w:rsidP="00AE0F70">
      <w:pPr>
        <w:tabs>
          <w:tab w:val="num" w:pos="0"/>
        </w:tabs>
        <w:spacing w:after="0"/>
        <w:rPr>
          <w:sz w:val="20"/>
          <w:szCs w:val="20"/>
        </w:rPr>
      </w:pPr>
      <w:r w:rsidRPr="007A72A1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C75603" w:rsidRPr="007A72A1" w:rsidRDefault="00C75603" w:rsidP="00FE0D35">
      <w:pPr>
        <w:tabs>
          <w:tab w:val="num" w:pos="0"/>
        </w:tabs>
        <w:spacing w:after="0"/>
      </w:pPr>
      <w:r w:rsidRPr="007A72A1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Договора.</w:t>
      </w:r>
      <w:bookmarkEnd w:id="47"/>
      <w:bookmarkEnd w:id="48"/>
      <w:bookmarkEnd w:id="49"/>
      <w:bookmarkEnd w:id="50"/>
      <w:bookmarkEnd w:id="51"/>
    </w:p>
    <w:sectPr w:rsidR="00C75603" w:rsidRPr="007A72A1" w:rsidSect="0024592E">
      <w:footerReference w:type="default" r:id="rId2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AFE" w:rsidRDefault="004C6AFE" w:rsidP="00B768EC">
      <w:r>
        <w:separator/>
      </w:r>
    </w:p>
  </w:endnote>
  <w:endnote w:type="continuationSeparator" w:id="0">
    <w:p w:rsidR="004C6AFE" w:rsidRDefault="004C6AFE" w:rsidP="00B7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630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6AFE" w:rsidRPr="005970D4" w:rsidRDefault="004C6AFE" w:rsidP="005970D4">
        <w:pPr>
          <w:pStyle w:val="ae"/>
          <w:jc w:val="right"/>
          <w:rPr>
            <w:sz w:val="20"/>
            <w:szCs w:val="20"/>
          </w:rPr>
        </w:pPr>
        <w:r w:rsidRPr="005970D4">
          <w:rPr>
            <w:sz w:val="20"/>
            <w:szCs w:val="20"/>
          </w:rPr>
          <w:fldChar w:fldCharType="begin"/>
        </w:r>
        <w:r w:rsidRPr="005970D4">
          <w:rPr>
            <w:sz w:val="20"/>
            <w:szCs w:val="20"/>
          </w:rPr>
          <w:instrText xml:space="preserve"> PAGE   \* MERGEFORMAT </w:instrText>
        </w:r>
        <w:r w:rsidRPr="005970D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970D4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AFE" w:rsidRDefault="004C6AFE" w:rsidP="00B768EC">
      <w:r>
        <w:separator/>
      </w:r>
    </w:p>
  </w:footnote>
  <w:footnote w:type="continuationSeparator" w:id="0">
    <w:p w:rsidR="004C6AFE" w:rsidRDefault="004C6AFE" w:rsidP="00B768EC">
      <w:r>
        <w:continuationSeparator/>
      </w:r>
    </w:p>
  </w:footnote>
  <w:footnote w:id="1">
    <w:p w:rsidR="004C6AFE" w:rsidRPr="0019774E" w:rsidRDefault="004C6AFE">
      <w:pPr>
        <w:pStyle w:val="afe"/>
      </w:pPr>
      <w:r>
        <w:rPr>
          <w:rStyle w:val="aff0"/>
        </w:rPr>
        <w:footnoteRef/>
      </w:r>
      <w:r>
        <w:t xml:space="preserve"> Более подробная информация будет передана Победителю после подписания </w:t>
      </w:r>
      <w:r>
        <w:rPr>
          <w:lang w:val="en-US"/>
        </w:rPr>
        <w:t>NDA</w:t>
      </w:r>
      <w:r w:rsidRPr="00BD7589">
        <w:t>.</w:t>
      </w:r>
    </w:p>
  </w:footnote>
  <w:footnote w:id="2">
    <w:p w:rsidR="004C6AFE" w:rsidRDefault="004C6AFE">
      <w:pPr>
        <w:pStyle w:val="afe"/>
      </w:pPr>
      <w:r>
        <w:rPr>
          <w:rStyle w:val="aff0"/>
        </w:rPr>
        <w:footnoteRef/>
      </w:r>
      <w:r>
        <w:t xml:space="preserve"> Более подробная информация будет передана Победителю после подписания </w:t>
      </w:r>
      <w:r>
        <w:rPr>
          <w:lang w:val="en-US"/>
        </w:rPr>
        <w:t>NDA</w:t>
      </w:r>
      <w:r w:rsidRPr="00921099">
        <w:t>.</w:t>
      </w:r>
    </w:p>
  </w:footnote>
  <w:footnote w:id="3">
    <w:p w:rsidR="004C6AFE" w:rsidRPr="0019774E" w:rsidRDefault="004C6AFE" w:rsidP="0019774E">
      <w:pPr>
        <w:pStyle w:val="afe"/>
      </w:pPr>
      <w:r>
        <w:rPr>
          <w:rStyle w:val="aff0"/>
        </w:rPr>
        <w:footnoteRef/>
      </w:r>
      <w:r>
        <w:t xml:space="preserve"> Более подробная информация будет передана Победителю после подписания </w:t>
      </w:r>
      <w:r>
        <w:rPr>
          <w:lang w:val="en-US"/>
        </w:rPr>
        <w:t>NDA</w:t>
      </w:r>
      <w:r w:rsidRPr="00921099">
        <w:t>.</w:t>
      </w:r>
    </w:p>
    <w:p w:rsidR="004C6AFE" w:rsidRDefault="004C6AFE">
      <w:pPr>
        <w:pStyle w:val="afe"/>
      </w:pPr>
    </w:p>
  </w:footnote>
  <w:footnote w:id="4">
    <w:p w:rsidR="004C6AFE" w:rsidRPr="0027569B" w:rsidRDefault="004C6AFE" w:rsidP="00050E25">
      <w:pPr>
        <w:pStyle w:val="afe"/>
      </w:pPr>
      <w:r>
        <w:rPr>
          <w:rStyle w:val="aff0"/>
        </w:rPr>
        <w:footnoteRef/>
      </w:r>
      <w:r>
        <w:t xml:space="preserve"> Участник предоставляет сметный расчет с указанием статей расходов, соответствующих обоснованию ценообразования Участника с подробной детализацией!!! Смета представляется в виде скан-копии, а также в </w:t>
      </w:r>
      <w:r>
        <w:rPr>
          <w:lang w:val="en-US"/>
        </w:rPr>
        <w:t>Excel</w:t>
      </w:r>
      <w:r w:rsidRPr="002A79B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A6CE87E"/>
    <w:lvl w:ilvl="0">
      <w:start w:val="1"/>
      <w:numFmt w:val="decimal"/>
      <w:pStyle w:val="a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" w15:restartNumberingAfterBreak="0">
    <w:nsid w:val="00D46FEA"/>
    <w:multiLevelType w:val="hybridMultilevel"/>
    <w:tmpl w:val="466643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6EA5"/>
    <w:multiLevelType w:val="multilevel"/>
    <w:tmpl w:val="20280B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3267D3C"/>
    <w:multiLevelType w:val="hybridMultilevel"/>
    <w:tmpl w:val="7392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7EA0"/>
    <w:multiLevelType w:val="hybridMultilevel"/>
    <w:tmpl w:val="305ED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C3367"/>
    <w:multiLevelType w:val="hybridMultilevel"/>
    <w:tmpl w:val="5326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576D7"/>
    <w:multiLevelType w:val="hybridMultilevel"/>
    <w:tmpl w:val="DB4EF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E86A4B"/>
    <w:multiLevelType w:val="hybridMultilevel"/>
    <w:tmpl w:val="C38C7A6E"/>
    <w:lvl w:ilvl="0" w:tplc="AF9EBA5A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11010"/>
    <w:multiLevelType w:val="hybridMultilevel"/>
    <w:tmpl w:val="A4422B7C"/>
    <w:lvl w:ilvl="0" w:tplc="7ACC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B15E90"/>
    <w:multiLevelType w:val="hybridMultilevel"/>
    <w:tmpl w:val="1778A982"/>
    <w:lvl w:ilvl="0" w:tplc="20A2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2D94686"/>
    <w:multiLevelType w:val="hybridMultilevel"/>
    <w:tmpl w:val="D9262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76ADF"/>
    <w:multiLevelType w:val="hybridMultilevel"/>
    <w:tmpl w:val="8A3CC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76D5B5C"/>
    <w:multiLevelType w:val="hybridMultilevel"/>
    <w:tmpl w:val="46463F78"/>
    <w:lvl w:ilvl="0" w:tplc="092646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D43E6"/>
    <w:multiLevelType w:val="hybridMultilevel"/>
    <w:tmpl w:val="CFBAC8E0"/>
    <w:lvl w:ilvl="0" w:tplc="D18A2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FE47C1"/>
    <w:multiLevelType w:val="hybridMultilevel"/>
    <w:tmpl w:val="CB90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D27EC"/>
    <w:multiLevelType w:val="hybridMultilevel"/>
    <w:tmpl w:val="8D8C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13804"/>
    <w:multiLevelType w:val="hybridMultilevel"/>
    <w:tmpl w:val="2580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12DA"/>
    <w:multiLevelType w:val="hybridMultilevel"/>
    <w:tmpl w:val="E0523C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E07775E"/>
    <w:multiLevelType w:val="hybridMultilevel"/>
    <w:tmpl w:val="D7FC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319DA"/>
    <w:multiLevelType w:val="hybridMultilevel"/>
    <w:tmpl w:val="7A7C5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741AC"/>
    <w:multiLevelType w:val="hybridMultilevel"/>
    <w:tmpl w:val="C4E87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3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513581E"/>
    <w:multiLevelType w:val="multilevel"/>
    <w:tmpl w:val="083C6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5D73E7F"/>
    <w:multiLevelType w:val="hybridMultilevel"/>
    <w:tmpl w:val="832EE7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32FC2"/>
    <w:multiLevelType w:val="multilevel"/>
    <w:tmpl w:val="A62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2014E1"/>
    <w:multiLevelType w:val="hybridMultilevel"/>
    <w:tmpl w:val="94C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00FAA"/>
    <w:multiLevelType w:val="hybridMultilevel"/>
    <w:tmpl w:val="CAF6C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124F50"/>
    <w:multiLevelType w:val="hybridMultilevel"/>
    <w:tmpl w:val="D34E03C0"/>
    <w:lvl w:ilvl="0" w:tplc="986A8D8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5B031A4"/>
    <w:multiLevelType w:val="hybridMultilevel"/>
    <w:tmpl w:val="ABBC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2" w15:restartNumberingAfterBreak="0">
    <w:nsid w:val="47956218"/>
    <w:multiLevelType w:val="hybridMultilevel"/>
    <w:tmpl w:val="EF145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1A591E"/>
    <w:multiLevelType w:val="hybridMultilevel"/>
    <w:tmpl w:val="33D62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803B3"/>
    <w:multiLevelType w:val="hybridMultilevel"/>
    <w:tmpl w:val="C2084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FB60030">
      <w:start w:val="1"/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5AB"/>
    <w:multiLevelType w:val="multilevel"/>
    <w:tmpl w:val="7C74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D9102E6"/>
    <w:multiLevelType w:val="hybridMultilevel"/>
    <w:tmpl w:val="B7363F34"/>
    <w:lvl w:ilvl="0" w:tplc="092646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C23993"/>
    <w:multiLevelType w:val="hybridMultilevel"/>
    <w:tmpl w:val="B2E48C6C"/>
    <w:lvl w:ilvl="0" w:tplc="B0E4B3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3442572"/>
    <w:multiLevelType w:val="hybridMultilevel"/>
    <w:tmpl w:val="9242943C"/>
    <w:lvl w:ilvl="0" w:tplc="092646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E66CF0"/>
    <w:multiLevelType w:val="multilevel"/>
    <w:tmpl w:val="8ED4E0A0"/>
    <w:lvl w:ilvl="0">
      <w:start w:val="1"/>
      <w:numFmt w:val="decimal"/>
      <w:pStyle w:val="31"/>
      <w:lvlText w:val="%1."/>
      <w:lvlJc w:val="left"/>
      <w:pPr>
        <w:ind w:left="360" w:hanging="360"/>
      </w:pPr>
    </w:lvl>
    <w:lvl w:ilvl="1">
      <w:start w:val="1"/>
      <w:numFmt w:val="decimal"/>
      <w:pStyle w:val="32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49C1C14"/>
    <w:multiLevelType w:val="multilevel"/>
    <w:tmpl w:val="20280B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ED6466"/>
    <w:multiLevelType w:val="hybridMultilevel"/>
    <w:tmpl w:val="74C8AF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44" w15:restartNumberingAfterBreak="0">
    <w:nsid w:val="60EA443D"/>
    <w:multiLevelType w:val="hybridMultilevel"/>
    <w:tmpl w:val="1D5E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A01CDD"/>
    <w:multiLevelType w:val="multilevel"/>
    <w:tmpl w:val="F3B87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96A4BA9"/>
    <w:multiLevelType w:val="hybridMultilevel"/>
    <w:tmpl w:val="EBC8D6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97D6F"/>
    <w:multiLevelType w:val="hybridMultilevel"/>
    <w:tmpl w:val="AC54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DD4F1A"/>
    <w:multiLevelType w:val="hybridMultilevel"/>
    <w:tmpl w:val="D714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FB"/>
    <w:multiLevelType w:val="hybridMultilevel"/>
    <w:tmpl w:val="CAF6C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23145A"/>
    <w:multiLevelType w:val="multilevel"/>
    <w:tmpl w:val="EF7AE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1BD2E8F"/>
    <w:multiLevelType w:val="hybridMultilevel"/>
    <w:tmpl w:val="E01656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7A084A1A"/>
    <w:multiLevelType w:val="hybridMultilevel"/>
    <w:tmpl w:val="340C2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D4DB9"/>
    <w:multiLevelType w:val="multilevel"/>
    <w:tmpl w:val="7C74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D586E8E"/>
    <w:multiLevelType w:val="hybridMultilevel"/>
    <w:tmpl w:val="F84E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</w:num>
  <w:num w:numId="3">
    <w:abstractNumId w:val="22"/>
  </w:num>
  <w:num w:numId="4">
    <w:abstractNumId w:val="52"/>
  </w:num>
  <w:num w:numId="5">
    <w:abstractNumId w:val="41"/>
  </w:num>
  <w:num w:numId="6">
    <w:abstractNumId w:val="39"/>
  </w:num>
  <w:num w:numId="7">
    <w:abstractNumId w:val="0"/>
  </w:num>
  <w:num w:numId="8">
    <w:abstractNumId w:val="24"/>
  </w:num>
  <w:num w:numId="9">
    <w:abstractNumId w:val="23"/>
  </w:num>
  <w:num w:numId="10">
    <w:abstractNumId w:val="10"/>
  </w:num>
  <w:num w:numId="11">
    <w:abstractNumId w:val="26"/>
  </w:num>
  <w:num w:numId="12">
    <w:abstractNumId w:val="53"/>
  </w:num>
  <w:num w:numId="13">
    <w:abstractNumId w:val="3"/>
  </w:num>
  <w:num w:numId="14">
    <w:abstractNumId w:val="19"/>
  </w:num>
  <w:num w:numId="15">
    <w:abstractNumId w:val="42"/>
  </w:num>
  <w:num w:numId="16">
    <w:abstractNumId w:val="21"/>
  </w:num>
  <w:num w:numId="17">
    <w:abstractNumId w:val="8"/>
  </w:num>
  <w:num w:numId="18">
    <w:abstractNumId w:val="33"/>
  </w:num>
  <w:num w:numId="19">
    <w:abstractNumId w:val="36"/>
  </w:num>
  <w:num w:numId="20">
    <w:abstractNumId w:val="9"/>
  </w:num>
  <w:num w:numId="21">
    <w:abstractNumId w:val="43"/>
  </w:num>
  <w:num w:numId="22">
    <w:abstractNumId w:val="27"/>
  </w:num>
  <w:num w:numId="23">
    <w:abstractNumId w:val="6"/>
  </w:num>
  <w:num w:numId="24">
    <w:abstractNumId w:val="47"/>
  </w:num>
  <w:num w:numId="25">
    <w:abstractNumId w:val="48"/>
  </w:num>
  <w:num w:numId="26">
    <w:abstractNumId w:val="5"/>
  </w:num>
  <w:num w:numId="27">
    <w:abstractNumId w:val="34"/>
  </w:num>
  <w:num w:numId="28">
    <w:abstractNumId w:val="51"/>
  </w:num>
  <w:num w:numId="29">
    <w:abstractNumId w:val="11"/>
  </w:num>
  <w:num w:numId="30">
    <w:abstractNumId w:val="54"/>
  </w:num>
  <w:num w:numId="31">
    <w:abstractNumId w:val="45"/>
  </w:num>
  <w:num w:numId="32">
    <w:abstractNumId w:val="2"/>
  </w:num>
  <w:num w:numId="33">
    <w:abstractNumId w:val="40"/>
  </w:num>
  <w:num w:numId="34">
    <w:abstractNumId w:val="46"/>
  </w:num>
  <w:num w:numId="35">
    <w:abstractNumId w:val="32"/>
  </w:num>
  <w:num w:numId="36">
    <w:abstractNumId w:val="55"/>
  </w:num>
  <w:num w:numId="37">
    <w:abstractNumId w:val="44"/>
  </w:num>
  <w:num w:numId="38">
    <w:abstractNumId w:val="25"/>
  </w:num>
  <w:num w:numId="39">
    <w:abstractNumId w:val="1"/>
  </w:num>
  <w:num w:numId="40">
    <w:abstractNumId w:val="43"/>
  </w:num>
  <w:num w:numId="41">
    <w:abstractNumId w:val="17"/>
  </w:num>
  <w:num w:numId="42">
    <w:abstractNumId w:val="12"/>
  </w:num>
  <w:num w:numId="43">
    <w:abstractNumId w:val="37"/>
  </w:num>
  <w:num w:numId="44">
    <w:abstractNumId w:val="7"/>
  </w:num>
  <w:num w:numId="45">
    <w:abstractNumId w:val="31"/>
  </w:num>
  <w:num w:numId="46">
    <w:abstractNumId w:val="15"/>
  </w:num>
  <w:num w:numId="47">
    <w:abstractNumId w:val="14"/>
  </w:num>
  <w:num w:numId="48">
    <w:abstractNumId w:val="30"/>
  </w:num>
  <w:num w:numId="49">
    <w:abstractNumId w:val="49"/>
  </w:num>
  <w:num w:numId="50">
    <w:abstractNumId w:val="28"/>
  </w:num>
  <w:num w:numId="51">
    <w:abstractNumId w:val="13"/>
  </w:num>
  <w:num w:numId="52">
    <w:abstractNumId w:val="16"/>
  </w:num>
  <w:num w:numId="53">
    <w:abstractNumId w:val="4"/>
  </w:num>
  <w:num w:numId="54">
    <w:abstractNumId w:val="38"/>
  </w:num>
  <w:num w:numId="55">
    <w:abstractNumId w:val="18"/>
  </w:num>
  <w:num w:numId="56">
    <w:abstractNumId w:val="35"/>
  </w:num>
  <w:num w:numId="57">
    <w:abstractNumId w:val="43"/>
  </w:num>
  <w:num w:numId="58">
    <w:abstractNumId w:val="20"/>
  </w:num>
  <w:num w:numId="59">
    <w:abstractNumId w:val="29"/>
  </w:num>
  <w:num w:numId="60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05E8"/>
    <w:rsid w:val="000027E7"/>
    <w:rsid w:val="00007621"/>
    <w:rsid w:val="00007DD5"/>
    <w:rsid w:val="000103B7"/>
    <w:rsid w:val="0002008A"/>
    <w:rsid w:val="00020CFC"/>
    <w:rsid w:val="0002222A"/>
    <w:rsid w:val="0002635B"/>
    <w:rsid w:val="00046B2F"/>
    <w:rsid w:val="00050E25"/>
    <w:rsid w:val="000549F4"/>
    <w:rsid w:val="00057C79"/>
    <w:rsid w:val="00063A0D"/>
    <w:rsid w:val="000641B3"/>
    <w:rsid w:val="00066755"/>
    <w:rsid w:val="00070588"/>
    <w:rsid w:val="00072CFE"/>
    <w:rsid w:val="00076A11"/>
    <w:rsid w:val="0008290A"/>
    <w:rsid w:val="00083835"/>
    <w:rsid w:val="000849A2"/>
    <w:rsid w:val="00091429"/>
    <w:rsid w:val="0009231F"/>
    <w:rsid w:val="0009294F"/>
    <w:rsid w:val="000A030A"/>
    <w:rsid w:val="000A085F"/>
    <w:rsid w:val="000A0E16"/>
    <w:rsid w:val="000A201D"/>
    <w:rsid w:val="000A4750"/>
    <w:rsid w:val="000A6E07"/>
    <w:rsid w:val="000B10C6"/>
    <w:rsid w:val="000B4583"/>
    <w:rsid w:val="000B514D"/>
    <w:rsid w:val="000B5860"/>
    <w:rsid w:val="000B757D"/>
    <w:rsid w:val="000C0EB7"/>
    <w:rsid w:val="000C0FBA"/>
    <w:rsid w:val="000C114A"/>
    <w:rsid w:val="000C4B6F"/>
    <w:rsid w:val="000C722C"/>
    <w:rsid w:val="000D029E"/>
    <w:rsid w:val="000D7A1C"/>
    <w:rsid w:val="000E57E0"/>
    <w:rsid w:val="000E69C6"/>
    <w:rsid w:val="000E7415"/>
    <w:rsid w:val="000E76A3"/>
    <w:rsid w:val="000E7E25"/>
    <w:rsid w:val="000F4379"/>
    <w:rsid w:val="000F4993"/>
    <w:rsid w:val="00100752"/>
    <w:rsid w:val="00100F3A"/>
    <w:rsid w:val="001014FD"/>
    <w:rsid w:val="00103203"/>
    <w:rsid w:val="00107170"/>
    <w:rsid w:val="00110DB8"/>
    <w:rsid w:val="00111455"/>
    <w:rsid w:val="001169D9"/>
    <w:rsid w:val="001178B7"/>
    <w:rsid w:val="00120C7D"/>
    <w:rsid w:val="0012239A"/>
    <w:rsid w:val="00124246"/>
    <w:rsid w:val="001251BA"/>
    <w:rsid w:val="00127B67"/>
    <w:rsid w:val="00137B35"/>
    <w:rsid w:val="00141639"/>
    <w:rsid w:val="0014298C"/>
    <w:rsid w:val="001431D9"/>
    <w:rsid w:val="00144AAE"/>
    <w:rsid w:val="001454F1"/>
    <w:rsid w:val="00153765"/>
    <w:rsid w:val="0015611F"/>
    <w:rsid w:val="00160B09"/>
    <w:rsid w:val="001615F6"/>
    <w:rsid w:val="00166D40"/>
    <w:rsid w:val="00172E54"/>
    <w:rsid w:val="00173A37"/>
    <w:rsid w:val="00181C33"/>
    <w:rsid w:val="00182113"/>
    <w:rsid w:val="001845F3"/>
    <w:rsid w:val="0019284C"/>
    <w:rsid w:val="00195C0B"/>
    <w:rsid w:val="0019774E"/>
    <w:rsid w:val="001A0B19"/>
    <w:rsid w:val="001A1461"/>
    <w:rsid w:val="001A15BE"/>
    <w:rsid w:val="001A5380"/>
    <w:rsid w:val="001A5390"/>
    <w:rsid w:val="001A5531"/>
    <w:rsid w:val="001A5D2E"/>
    <w:rsid w:val="001C3AFE"/>
    <w:rsid w:val="001D12E8"/>
    <w:rsid w:val="001E6023"/>
    <w:rsid w:val="001F45B4"/>
    <w:rsid w:val="001F510E"/>
    <w:rsid w:val="002032E4"/>
    <w:rsid w:val="00205D09"/>
    <w:rsid w:val="0021027D"/>
    <w:rsid w:val="00212C0C"/>
    <w:rsid w:val="002153E2"/>
    <w:rsid w:val="00222E72"/>
    <w:rsid w:val="00227AE4"/>
    <w:rsid w:val="002378A8"/>
    <w:rsid w:val="00241EC8"/>
    <w:rsid w:val="00242267"/>
    <w:rsid w:val="00243B73"/>
    <w:rsid w:val="0024592E"/>
    <w:rsid w:val="00247A5B"/>
    <w:rsid w:val="00250C49"/>
    <w:rsid w:val="00250F56"/>
    <w:rsid w:val="00256139"/>
    <w:rsid w:val="00256C01"/>
    <w:rsid w:val="0026753A"/>
    <w:rsid w:val="0027569B"/>
    <w:rsid w:val="002765B2"/>
    <w:rsid w:val="00281A88"/>
    <w:rsid w:val="002822C8"/>
    <w:rsid w:val="00282B22"/>
    <w:rsid w:val="0028561B"/>
    <w:rsid w:val="00285B0D"/>
    <w:rsid w:val="002912AE"/>
    <w:rsid w:val="0029185A"/>
    <w:rsid w:val="00297589"/>
    <w:rsid w:val="002A2965"/>
    <w:rsid w:val="002A5DB7"/>
    <w:rsid w:val="002A79BC"/>
    <w:rsid w:val="002B0D0D"/>
    <w:rsid w:val="002B2CB2"/>
    <w:rsid w:val="002B2F88"/>
    <w:rsid w:val="002B433B"/>
    <w:rsid w:val="002B481A"/>
    <w:rsid w:val="002C199B"/>
    <w:rsid w:val="002D2F3F"/>
    <w:rsid w:val="002D4E43"/>
    <w:rsid w:val="002E19D5"/>
    <w:rsid w:val="002E7840"/>
    <w:rsid w:val="002F1BC0"/>
    <w:rsid w:val="002F581A"/>
    <w:rsid w:val="003002D8"/>
    <w:rsid w:val="00312211"/>
    <w:rsid w:val="00313278"/>
    <w:rsid w:val="003156A4"/>
    <w:rsid w:val="00316D12"/>
    <w:rsid w:val="003229CA"/>
    <w:rsid w:val="003259C7"/>
    <w:rsid w:val="003279D0"/>
    <w:rsid w:val="003305FC"/>
    <w:rsid w:val="00332194"/>
    <w:rsid w:val="00332CD6"/>
    <w:rsid w:val="003414C0"/>
    <w:rsid w:val="00345903"/>
    <w:rsid w:val="0035242E"/>
    <w:rsid w:val="00360A94"/>
    <w:rsid w:val="00361AD6"/>
    <w:rsid w:val="00364991"/>
    <w:rsid w:val="00366834"/>
    <w:rsid w:val="00375435"/>
    <w:rsid w:val="003757C5"/>
    <w:rsid w:val="00376D37"/>
    <w:rsid w:val="00380768"/>
    <w:rsid w:val="00391973"/>
    <w:rsid w:val="00391C47"/>
    <w:rsid w:val="00392D91"/>
    <w:rsid w:val="00393F1B"/>
    <w:rsid w:val="00394741"/>
    <w:rsid w:val="003A437D"/>
    <w:rsid w:val="003A472D"/>
    <w:rsid w:val="003A79C3"/>
    <w:rsid w:val="003B395B"/>
    <w:rsid w:val="003B6710"/>
    <w:rsid w:val="003C1BEC"/>
    <w:rsid w:val="003C2BE3"/>
    <w:rsid w:val="003C38BC"/>
    <w:rsid w:val="003C5A0A"/>
    <w:rsid w:val="003C683E"/>
    <w:rsid w:val="003C6D40"/>
    <w:rsid w:val="003D174B"/>
    <w:rsid w:val="003D2869"/>
    <w:rsid w:val="003D49F2"/>
    <w:rsid w:val="003E04E8"/>
    <w:rsid w:val="003E075A"/>
    <w:rsid w:val="003F26FB"/>
    <w:rsid w:val="00402205"/>
    <w:rsid w:val="0040294F"/>
    <w:rsid w:val="0040517B"/>
    <w:rsid w:val="00405302"/>
    <w:rsid w:val="00411BCC"/>
    <w:rsid w:val="00414508"/>
    <w:rsid w:val="004224CE"/>
    <w:rsid w:val="00426B61"/>
    <w:rsid w:val="00427E68"/>
    <w:rsid w:val="00430BC6"/>
    <w:rsid w:val="0043184C"/>
    <w:rsid w:val="0043253F"/>
    <w:rsid w:val="00443A09"/>
    <w:rsid w:val="004446DD"/>
    <w:rsid w:val="00457BE7"/>
    <w:rsid w:val="0046118F"/>
    <w:rsid w:val="0046313F"/>
    <w:rsid w:val="004635FE"/>
    <w:rsid w:val="004639AF"/>
    <w:rsid w:val="00465255"/>
    <w:rsid w:val="00465BE3"/>
    <w:rsid w:val="004673E9"/>
    <w:rsid w:val="004710C9"/>
    <w:rsid w:val="00471A7B"/>
    <w:rsid w:val="00472689"/>
    <w:rsid w:val="004774AC"/>
    <w:rsid w:val="00477CF5"/>
    <w:rsid w:val="0048372F"/>
    <w:rsid w:val="00484F66"/>
    <w:rsid w:val="0048535D"/>
    <w:rsid w:val="00494AB6"/>
    <w:rsid w:val="00497074"/>
    <w:rsid w:val="004A1824"/>
    <w:rsid w:val="004A2D0C"/>
    <w:rsid w:val="004A5D7F"/>
    <w:rsid w:val="004A63D0"/>
    <w:rsid w:val="004A7C88"/>
    <w:rsid w:val="004B1B12"/>
    <w:rsid w:val="004B65A2"/>
    <w:rsid w:val="004B70F8"/>
    <w:rsid w:val="004B7788"/>
    <w:rsid w:val="004C2D49"/>
    <w:rsid w:val="004C6AFE"/>
    <w:rsid w:val="004D020C"/>
    <w:rsid w:val="004D2506"/>
    <w:rsid w:val="004D3414"/>
    <w:rsid w:val="004D5E93"/>
    <w:rsid w:val="004D79AF"/>
    <w:rsid w:val="004E1C0F"/>
    <w:rsid w:val="004E4743"/>
    <w:rsid w:val="004E5B3F"/>
    <w:rsid w:val="004E6378"/>
    <w:rsid w:val="004E7CE4"/>
    <w:rsid w:val="004F2461"/>
    <w:rsid w:val="004F37EC"/>
    <w:rsid w:val="004F5545"/>
    <w:rsid w:val="004F718A"/>
    <w:rsid w:val="00500D13"/>
    <w:rsid w:val="0050270C"/>
    <w:rsid w:val="005075B6"/>
    <w:rsid w:val="005079E7"/>
    <w:rsid w:val="00510F2F"/>
    <w:rsid w:val="00513153"/>
    <w:rsid w:val="00513FC2"/>
    <w:rsid w:val="00514A34"/>
    <w:rsid w:val="005155D7"/>
    <w:rsid w:val="00520054"/>
    <w:rsid w:val="00524AAE"/>
    <w:rsid w:val="0052541B"/>
    <w:rsid w:val="00526896"/>
    <w:rsid w:val="005331B1"/>
    <w:rsid w:val="00533F7C"/>
    <w:rsid w:val="00536DE1"/>
    <w:rsid w:val="005379FB"/>
    <w:rsid w:val="0054045B"/>
    <w:rsid w:val="0054212D"/>
    <w:rsid w:val="005459C3"/>
    <w:rsid w:val="00550EA4"/>
    <w:rsid w:val="0055228E"/>
    <w:rsid w:val="00553C1E"/>
    <w:rsid w:val="0055689F"/>
    <w:rsid w:val="00557288"/>
    <w:rsid w:val="00557402"/>
    <w:rsid w:val="0056032F"/>
    <w:rsid w:val="00561566"/>
    <w:rsid w:val="0056445D"/>
    <w:rsid w:val="0056538A"/>
    <w:rsid w:val="00567D34"/>
    <w:rsid w:val="005716B4"/>
    <w:rsid w:val="005779A8"/>
    <w:rsid w:val="00580FBF"/>
    <w:rsid w:val="00581D17"/>
    <w:rsid w:val="005861D8"/>
    <w:rsid w:val="00587BBC"/>
    <w:rsid w:val="005915D4"/>
    <w:rsid w:val="0059191E"/>
    <w:rsid w:val="0059393E"/>
    <w:rsid w:val="0059522E"/>
    <w:rsid w:val="005970D4"/>
    <w:rsid w:val="00597E36"/>
    <w:rsid w:val="005A5D62"/>
    <w:rsid w:val="005A754D"/>
    <w:rsid w:val="005B29C4"/>
    <w:rsid w:val="005C1225"/>
    <w:rsid w:val="005C70CE"/>
    <w:rsid w:val="005C7DA0"/>
    <w:rsid w:val="005D16B3"/>
    <w:rsid w:val="005D3330"/>
    <w:rsid w:val="005D36A0"/>
    <w:rsid w:val="005D5A37"/>
    <w:rsid w:val="005E2993"/>
    <w:rsid w:val="005E2B99"/>
    <w:rsid w:val="005E3347"/>
    <w:rsid w:val="005E5FCA"/>
    <w:rsid w:val="005F6630"/>
    <w:rsid w:val="005F7A61"/>
    <w:rsid w:val="0060376C"/>
    <w:rsid w:val="00603B8D"/>
    <w:rsid w:val="0060600B"/>
    <w:rsid w:val="00606027"/>
    <w:rsid w:val="00614946"/>
    <w:rsid w:val="006205D3"/>
    <w:rsid w:val="00621EDB"/>
    <w:rsid w:val="0062359B"/>
    <w:rsid w:val="006267B4"/>
    <w:rsid w:val="00634B58"/>
    <w:rsid w:val="00640A22"/>
    <w:rsid w:val="006411D6"/>
    <w:rsid w:val="00650E19"/>
    <w:rsid w:val="00651194"/>
    <w:rsid w:val="0065181D"/>
    <w:rsid w:val="00657074"/>
    <w:rsid w:val="00660B74"/>
    <w:rsid w:val="00661F53"/>
    <w:rsid w:val="00667225"/>
    <w:rsid w:val="00670C26"/>
    <w:rsid w:val="006735D3"/>
    <w:rsid w:val="00682414"/>
    <w:rsid w:val="00682A18"/>
    <w:rsid w:val="00683436"/>
    <w:rsid w:val="00686512"/>
    <w:rsid w:val="00686AE4"/>
    <w:rsid w:val="0069043B"/>
    <w:rsid w:val="00696B02"/>
    <w:rsid w:val="006974B4"/>
    <w:rsid w:val="006A1A92"/>
    <w:rsid w:val="006A2FDA"/>
    <w:rsid w:val="006A53EA"/>
    <w:rsid w:val="006A5B53"/>
    <w:rsid w:val="006A64D7"/>
    <w:rsid w:val="006B0649"/>
    <w:rsid w:val="006C622D"/>
    <w:rsid w:val="006D08C9"/>
    <w:rsid w:val="006D12E4"/>
    <w:rsid w:val="006E08B1"/>
    <w:rsid w:val="006E0A75"/>
    <w:rsid w:val="006E1A3B"/>
    <w:rsid w:val="006E2902"/>
    <w:rsid w:val="006E3D56"/>
    <w:rsid w:val="006E58F7"/>
    <w:rsid w:val="006E7EC3"/>
    <w:rsid w:val="006F131B"/>
    <w:rsid w:val="006F544F"/>
    <w:rsid w:val="006F65A0"/>
    <w:rsid w:val="00700604"/>
    <w:rsid w:val="00705F8C"/>
    <w:rsid w:val="00711ED2"/>
    <w:rsid w:val="00716FDF"/>
    <w:rsid w:val="00722554"/>
    <w:rsid w:val="0072594B"/>
    <w:rsid w:val="00725E45"/>
    <w:rsid w:val="00733659"/>
    <w:rsid w:val="00735237"/>
    <w:rsid w:val="00736EC5"/>
    <w:rsid w:val="00741D15"/>
    <w:rsid w:val="00743975"/>
    <w:rsid w:val="0074524E"/>
    <w:rsid w:val="00752BD5"/>
    <w:rsid w:val="00754BC8"/>
    <w:rsid w:val="0075738D"/>
    <w:rsid w:val="0076144B"/>
    <w:rsid w:val="00764C1E"/>
    <w:rsid w:val="00772941"/>
    <w:rsid w:val="0077326F"/>
    <w:rsid w:val="0077699E"/>
    <w:rsid w:val="00777BF1"/>
    <w:rsid w:val="00780AB8"/>
    <w:rsid w:val="0078206F"/>
    <w:rsid w:val="00784EB7"/>
    <w:rsid w:val="007878F3"/>
    <w:rsid w:val="00793D49"/>
    <w:rsid w:val="00794C62"/>
    <w:rsid w:val="00795AE7"/>
    <w:rsid w:val="007A2FCF"/>
    <w:rsid w:val="007A4328"/>
    <w:rsid w:val="007A72A1"/>
    <w:rsid w:val="007B2021"/>
    <w:rsid w:val="007C0190"/>
    <w:rsid w:val="007C0D2E"/>
    <w:rsid w:val="007C54AF"/>
    <w:rsid w:val="007C664A"/>
    <w:rsid w:val="007D4836"/>
    <w:rsid w:val="007E0307"/>
    <w:rsid w:val="007E17D0"/>
    <w:rsid w:val="007E2292"/>
    <w:rsid w:val="007F1172"/>
    <w:rsid w:val="007F27D7"/>
    <w:rsid w:val="007F39C3"/>
    <w:rsid w:val="007F6721"/>
    <w:rsid w:val="007F6B4A"/>
    <w:rsid w:val="008016CE"/>
    <w:rsid w:val="00802176"/>
    <w:rsid w:val="0080321B"/>
    <w:rsid w:val="00810D83"/>
    <w:rsid w:val="0081446B"/>
    <w:rsid w:val="00814A49"/>
    <w:rsid w:val="008172EB"/>
    <w:rsid w:val="008216EB"/>
    <w:rsid w:val="008220D8"/>
    <w:rsid w:val="00830991"/>
    <w:rsid w:val="00833100"/>
    <w:rsid w:val="00835A03"/>
    <w:rsid w:val="0084184B"/>
    <w:rsid w:val="00844E5F"/>
    <w:rsid w:val="00847BE5"/>
    <w:rsid w:val="00853113"/>
    <w:rsid w:val="00860CB4"/>
    <w:rsid w:val="00861CC4"/>
    <w:rsid w:val="00861FA8"/>
    <w:rsid w:val="00863C33"/>
    <w:rsid w:val="00866DD1"/>
    <w:rsid w:val="00873ACA"/>
    <w:rsid w:val="008753F2"/>
    <w:rsid w:val="008809AF"/>
    <w:rsid w:val="00881218"/>
    <w:rsid w:val="00882384"/>
    <w:rsid w:val="00885F9D"/>
    <w:rsid w:val="00893F72"/>
    <w:rsid w:val="00896682"/>
    <w:rsid w:val="00897C4C"/>
    <w:rsid w:val="008A5144"/>
    <w:rsid w:val="008A5778"/>
    <w:rsid w:val="008B33FD"/>
    <w:rsid w:val="008B366B"/>
    <w:rsid w:val="008B53CD"/>
    <w:rsid w:val="008C3E29"/>
    <w:rsid w:val="008C50A2"/>
    <w:rsid w:val="008C6248"/>
    <w:rsid w:val="008C6A97"/>
    <w:rsid w:val="008D1197"/>
    <w:rsid w:val="008D31CE"/>
    <w:rsid w:val="008D3CD5"/>
    <w:rsid w:val="008D4397"/>
    <w:rsid w:val="008E023C"/>
    <w:rsid w:val="008E15F6"/>
    <w:rsid w:val="008E19CC"/>
    <w:rsid w:val="008E29F7"/>
    <w:rsid w:val="008E39D4"/>
    <w:rsid w:val="008E6E59"/>
    <w:rsid w:val="008F4C8E"/>
    <w:rsid w:val="008F6A6E"/>
    <w:rsid w:val="0090055B"/>
    <w:rsid w:val="00900E7A"/>
    <w:rsid w:val="00910D96"/>
    <w:rsid w:val="009157CB"/>
    <w:rsid w:val="009203E4"/>
    <w:rsid w:val="009213C5"/>
    <w:rsid w:val="00921BB4"/>
    <w:rsid w:val="00931775"/>
    <w:rsid w:val="00936680"/>
    <w:rsid w:val="00936D20"/>
    <w:rsid w:val="009420A3"/>
    <w:rsid w:val="009472C6"/>
    <w:rsid w:val="0095029E"/>
    <w:rsid w:val="00951BD3"/>
    <w:rsid w:val="00953DB6"/>
    <w:rsid w:val="00956090"/>
    <w:rsid w:val="00961D74"/>
    <w:rsid w:val="00964B81"/>
    <w:rsid w:val="00964C2E"/>
    <w:rsid w:val="00965A5F"/>
    <w:rsid w:val="00973C1E"/>
    <w:rsid w:val="0097527F"/>
    <w:rsid w:val="0097732E"/>
    <w:rsid w:val="0098190B"/>
    <w:rsid w:val="00984221"/>
    <w:rsid w:val="0098585B"/>
    <w:rsid w:val="00986791"/>
    <w:rsid w:val="00987070"/>
    <w:rsid w:val="009A0A42"/>
    <w:rsid w:val="009A3746"/>
    <w:rsid w:val="009A3ED0"/>
    <w:rsid w:val="009A5616"/>
    <w:rsid w:val="009A7428"/>
    <w:rsid w:val="009B201A"/>
    <w:rsid w:val="009C3240"/>
    <w:rsid w:val="009C73B4"/>
    <w:rsid w:val="009C7A7E"/>
    <w:rsid w:val="009D16A1"/>
    <w:rsid w:val="009D184C"/>
    <w:rsid w:val="009D5197"/>
    <w:rsid w:val="009E00A4"/>
    <w:rsid w:val="009E1CB0"/>
    <w:rsid w:val="009E6127"/>
    <w:rsid w:val="009E687A"/>
    <w:rsid w:val="009E7961"/>
    <w:rsid w:val="00A01605"/>
    <w:rsid w:val="00A03632"/>
    <w:rsid w:val="00A0368F"/>
    <w:rsid w:val="00A05D38"/>
    <w:rsid w:val="00A0688E"/>
    <w:rsid w:val="00A103EE"/>
    <w:rsid w:val="00A110EC"/>
    <w:rsid w:val="00A152CD"/>
    <w:rsid w:val="00A15E81"/>
    <w:rsid w:val="00A21F49"/>
    <w:rsid w:val="00A26772"/>
    <w:rsid w:val="00A316C8"/>
    <w:rsid w:val="00A37CD8"/>
    <w:rsid w:val="00A37E29"/>
    <w:rsid w:val="00A4114B"/>
    <w:rsid w:val="00A44DFC"/>
    <w:rsid w:val="00A47084"/>
    <w:rsid w:val="00A474DA"/>
    <w:rsid w:val="00A4779C"/>
    <w:rsid w:val="00A538EB"/>
    <w:rsid w:val="00A607CE"/>
    <w:rsid w:val="00A63E6B"/>
    <w:rsid w:val="00A66678"/>
    <w:rsid w:val="00A710EA"/>
    <w:rsid w:val="00A72557"/>
    <w:rsid w:val="00A72A3A"/>
    <w:rsid w:val="00A72D8D"/>
    <w:rsid w:val="00A7470C"/>
    <w:rsid w:val="00A74909"/>
    <w:rsid w:val="00A76593"/>
    <w:rsid w:val="00A8094C"/>
    <w:rsid w:val="00A82B76"/>
    <w:rsid w:val="00A8472F"/>
    <w:rsid w:val="00A860AA"/>
    <w:rsid w:val="00A94730"/>
    <w:rsid w:val="00A947DE"/>
    <w:rsid w:val="00AA1E37"/>
    <w:rsid w:val="00AA5514"/>
    <w:rsid w:val="00AA58B4"/>
    <w:rsid w:val="00AB0DD4"/>
    <w:rsid w:val="00AB4677"/>
    <w:rsid w:val="00AD731D"/>
    <w:rsid w:val="00AE0F70"/>
    <w:rsid w:val="00AE3415"/>
    <w:rsid w:val="00AE636B"/>
    <w:rsid w:val="00AE6C67"/>
    <w:rsid w:val="00AE7588"/>
    <w:rsid w:val="00AE783D"/>
    <w:rsid w:val="00AF04BF"/>
    <w:rsid w:val="00AF0643"/>
    <w:rsid w:val="00AF4329"/>
    <w:rsid w:val="00AF4B08"/>
    <w:rsid w:val="00AF4F10"/>
    <w:rsid w:val="00B005D2"/>
    <w:rsid w:val="00B06303"/>
    <w:rsid w:val="00B06BA4"/>
    <w:rsid w:val="00B140AD"/>
    <w:rsid w:val="00B153B7"/>
    <w:rsid w:val="00B15DCC"/>
    <w:rsid w:val="00B27734"/>
    <w:rsid w:val="00B277BB"/>
    <w:rsid w:val="00B342DA"/>
    <w:rsid w:val="00B37AE8"/>
    <w:rsid w:val="00B444FB"/>
    <w:rsid w:val="00B44A8D"/>
    <w:rsid w:val="00B501A1"/>
    <w:rsid w:val="00B55F91"/>
    <w:rsid w:val="00B610F3"/>
    <w:rsid w:val="00B66CCA"/>
    <w:rsid w:val="00B67B60"/>
    <w:rsid w:val="00B737D4"/>
    <w:rsid w:val="00B768EC"/>
    <w:rsid w:val="00B775B3"/>
    <w:rsid w:val="00B852A6"/>
    <w:rsid w:val="00B86C1E"/>
    <w:rsid w:val="00B87182"/>
    <w:rsid w:val="00B8725A"/>
    <w:rsid w:val="00B87805"/>
    <w:rsid w:val="00B87BC3"/>
    <w:rsid w:val="00B91D18"/>
    <w:rsid w:val="00B95053"/>
    <w:rsid w:val="00BA19C9"/>
    <w:rsid w:val="00BA2AE0"/>
    <w:rsid w:val="00BA6BDB"/>
    <w:rsid w:val="00BB0490"/>
    <w:rsid w:val="00BB2C59"/>
    <w:rsid w:val="00BC166B"/>
    <w:rsid w:val="00BC293B"/>
    <w:rsid w:val="00BD2C5B"/>
    <w:rsid w:val="00BD42B9"/>
    <w:rsid w:val="00BD5FD1"/>
    <w:rsid w:val="00BD7589"/>
    <w:rsid w:val="00BE049C"/>
    <w:rsid w:val="00BE2F6A"/>
    <w:rsid w:val="00BF0AAA"/>
    <w:rsid w:val="00BF1027"/>
    <w:rsid w:val="00BF30AB"/>
    <w:rsid w:val="00C0417E"/>
    <w:rsid w:val="00C05E8A"/>
    <w:rsid w:val="00C16FA0"/>
    <w:rsid w:val="00C20206"/>
    <w:rsid w:val="00C217D2"/>
    <w:rsid w:val="00C24B84"/>
    <w:rsid w:val="00C2699B"/>
    <w:rsid w:val="00C320B9"/>
    <w:rsid w:val="00C36485"/>
    <w:rsid w:val="00C36A9A"/>
    <w:rsid w:val="00C427C3"/>
    <w:rsid w:val="00C42B7E"/>
    <w:rsid w:val="00C468CE"/>
    <w:rsid w:val="00C55227"/>
    <w:rsid w:val="00C624AA"/>
    <w:rsid w:val="00C63543"/>
    <w:rsid w:val="00C636DB"/>
    <w:rsid w:val="00C6756B"/>
    <w:rsid w:val="00C70445"/>
    <w:rsid w:val="00C74DA1"/>
    <w:rsid w:val="00C74DC7"/>
    <w:rsid w:val="00C74F8F"/>
    <w:rsid w:val="00C75603"/>
    <w:rsid w:val="00C75F08"/>
    <w:rsid w:val="00C81533"/>
    <w:rsid w:val="00C86037"/>
    <w:rsid w:val="00CA2A62"/>
    <w:rsid w:val="00CA7AC9"/>
    <w:rsid w:val="00CA7B6C"/>
    <w:rsid w:val="00CB45D9"/>
    <w:rsid w:val="00CB47EF"/>
    <w:rsid w:val="00CC3801"/>
    <w:rsid w:val="00CC6A59"/>
    <w:rsid w:val="00CC747D"/>
    <w:rsid w:val="00CD0A99"/>
    <w:rsid w:val="00CD3323"/>
    <w:rsid w:val="00CE2E62"/>
    <w:rsid w:val="00CE450C"/>
    <w:rsid w:val="00CF381F"/>
    <w:rsid w:val="00CF4B7D"/>
    <w:rsid w:val="00CF6806"/>
    <w:rsid w:val="00D02D30"/>
    <w:rsid w:val="00D12396"/>
    <w:rsid w:val="00D219E8"/>
    <w:rsid w:val="00D272CB"/>
    <w:rsid w:val="00D31B67"/>
    <w:rsid w:val="00D331D4"/>
    <w:rsid w:val="00D37C1B"/>
    <w:rsid w:val="00D41563"/>
    <w:rsid w:val="00D41AE0"/>
    <w:rsid w:val="00D44B56"/>
    <w:rsid w:val="00D47070"/>
    <w:rsid w:val="00D4799B"/>
    <w:rsid w:val="00D51371"/>
    <w:rsid w:val="00D54F7E"/>
    <w:rsid w:val="00D55828"/>
    <w:rsid w:val="00D57002"/>
    <w:rsid w:val="00D6335B"/>
    <w:rsid w:val="00D6557F"/>
    <w:rsid w:val="00D77EDE"/>
    <w:rsid w:val="00D8025B"/>
    <w:rsid w:val="00D803F9"/>
    <w:rsid w:val="00D835D9"/>
    <w:rsid w:val="00D875D7"/>
    <w:rsid w:val="00D91791"/>
    <w:rsid w:val="00D925F3"/>
    <w:rsid w:val="00D94D86"/>
    <w:rsid w:val="00D94F55"/>
    <w:rsid w:val="00DA3324"/>
    <w:rsid w:val="00DA546A"/>
    <w:rsid w:val="00DA6801"/>
    <w:rsid w:val="00DA7A84"/>
    <w:rsid w:val="00DB665C"/>
    <w:rsid w:val="00DB7791"/>
    <w:rsid w:val="00DC2050"/>
    <w:rsid w:val="00DC23A8"/>
    <w:rsid w:val="00DC4548"/>
    <w:rsid w:val="00DD2D43"/>
    <w:rsid w:val="00DE2BC7"/>
    <w:rsid w:val="00DE3F72"/>
    <w:rsid w:val="00DE44C7"/>
    <w:rsid w:val="00DF0262"/>
    <w:rsid w:val="00DF2CAD"/>
    <w:rsid w:val="00DF3D04"/>
    <w:rsid w:val="00DF43EE"/>
    <w:rsid w:val="00E01D53"/>
    <w:rsid w:val="00E04B6A"/>
    <w:rsid w:val="00E2655A"/>
    <w:rsid w:val="00E30C14"/>
    <w:rsid w:val="00E425C1"/>
    <w:rsid w:val="00E42DF3"/>
    <w:rsid w:val="00E43D03"/>
    <w:rsid w:val="00E535C2"/>
    <w:rsid w:val="00E61DF3"/>
    <w:rsid w:val="00E72229"/>
    <w:rsid w:val="00E90D3A"/>
    <w:rsid w:val="00E94163"/>
    <w:rsid w:val="00EA19F0"/>
    <w:rsid w:val="00EA1B2A"/>
    <w:rsid w:val="00EA22B0"/>
    <w:rsid w:val="00EA3294"/>
    <w:rsid w:val="00EA6B5D"/>
    <w:rsid w:val="00EA74D3"/>
    <w:rsid w:val="00EB07F2"/>
    <w:rsid w:val="00EB6EDE"/>
    <w:rsid w:val="00EC1C99"/>
    <w:rsid w:val="00EC213D"/>
    <w:rsid w:val="00EC3AD9"/>
    <w:rsid w:val="00EC3F28"/>
    <w:rsid w:val="00EC64E9"/>
    <w:rsid w:val="00EC759B"/>
    <w:rsid w:val="00EC79E4"/>
    <w:rsid w:val="00ED0EFD"/>
    <w:rsid w:val="00ED16D9"/>
    <w:rsid w:val="00ED310E"/>
    <w:rsid w:val="00ED42FA"/>
    <w:rsid w:val="00ED4A6D"/>
    <w:rsid w:val="00ED7ABB"/>
    <w:rsid w:val="00EE38B5"/>
    <w:rsid w:val="00EE3B97"/>
    <w:rsid w:val="00EE5442"/>
    <w:rsid w:val="00EE632C"/>
    <w:rsid w:val="00EE67A7"/>
    <w:rsid w:val="00EF1E5D"/>
    <w:rsid w:val="00EF4374"/>
    <w:rsid w:val="00EF5585"/>
    <w:rsid w:val="00F04FB2"/>
    <w:rsid w:val="00F05FAE"/>
    <w:rsid w:val="00F118F6"/>
    <w:rsid w:val="00F14CF8"/>
    <w:rsid w:val="00F24650"/>
    <w:rsid w:val="00F326E3"/>
    <w:rsid w:val="00F33297"/>
    <w:rsid w:val="00F3494D"/>
    <w:rsid w:val="00F35F52"/>
    <w:rsid w:val="00F37311"/>
    <w:rsid w:val="00F40000"/>
    <w:rsid w:val="00F4052F"/>
    <w:rsid w:val="00F40DBE"/>
    <w:rsid w:val="00F435B1"/>
    <w:rsid w:val="00F52614"/>
    <w:rsid w:val="00F5573C"/>
    <w:rsid w:val="00F638E1"/>
    <w:rsid w:val="00F67BFA"/>
    <w:rsid w:val="00F702E1"/>
    <w:rsid w:val="00F7170C"/>
    <w:rsid w:val="00F740D8"/>
    <w:rsid w:val="00F76B9E"/>
    <w:rsid w:val="00F8164A"/>
    <w:rsid w:val="00F81805"/>
    <w:rsid w:val="00F90502"/>
    <w:rsid w:val="00F92766"/>
    <w:rsid w:val="00F92EB9"/>
    <w:rsid w:val="00F94DC1"/>
    <w:rsid w:val="00FA20D1"/>
    <w:rsid w:val="00FA7E9E"/>
    <w:rsid w:val="00FB5C7B"/>
    <w:rsid w:val="00FB5D8C"/>
    <w:rsid w:val="00FC097E"/>
    <w:rsid w:val="00FC5687"/>
    <w:rsid w:val="00FC7B2E"/>
    <w:rsid w:val="00FD399A"/>
    <w:rsid w:val="00FE0D35"/>
    <w:rsid w:val="00FE2E1C"/>
    <w:rsid w:val="00FE3A57"/>
    <w:rsid w:val="00FE6770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818F"/>
  <w15:docId w15:val="{2A9AAD45-3B10-458E-8DB1-5F37A5BE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5A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1"/>
    <w:uiPriority w:val="99"/>
    <w:qFormat/>
    <w:rsid w:val="00E61DF3"/>
    <w:pPr>
      <w:keepNext/>
      <w:keepLines/>
      <w:numPr>
        <w:numId w:val="1"/>
      </w:numPr>
      <w:suppressAutoHyphens/>
      <w:spacing w:before="600" w:after="24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405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1"/>
    <w:link w:val="1"/>
    <w:uiPriority w:val="99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/>
      <w:ind w:right="-1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5A754D"/>
    <w:pPr>
      <w:tabs>
        <w:tab w:val="left" w:pos="1260"/>
        <w:tab w:val="right" w:leader="dot" w:pos="9356"/>
      </w:tabs>
      <w:ind w:right="141"/>
    </w:pPr>
    <w:rPr>
      <w:b/>
      <w:noProof/>
      <w:sz w:val="24"/>
      <w:szCs w:val="20"/>
    </w:rPr>
  </w:style>
  <w:style w:type="paragraph" w:styleId="a5">
    <w:name w:val="Body Text"/>
    <w:basedOn w:val="a0"/>
    <w:link w:val="a6"/>
    <w:uiPriority w:val="99"/>
    <w:rsid w:val="00E61DF3"/>
    <w:pPr>
      <w:tabs>
        <w:tab w:val="right" w:pos="9360"/>
      </w:tabs>
    </w:pPr>
  </w:style>
  <w:style w:type="character" w:customStyle="1" w:styleId="a6">
    <w:name w:val="Основной текст Знак"/>
    <w:basedOn w:val="a1"/>
    <w:link w:val="a5"/>
    <w:uiPriority w:val="99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/>
      <w:ind w:left="57" w:right="57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uiPriority w:val="99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uiPriority w:val="99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uiPriority w:val="99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uiPriority w:val="99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uiPriority w:val="99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uiPriority w:val="99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nhideWhenUsed/>
    <w:rsid w:val="00B768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Абзац"/>
    <w:basedOn w:val="a0"/>
    <w:link w:val="af3"/>
    <w:uiPriority w:val="99"/>
    <w:qFormat/>
    <w:rsid w:val="00BE2F6A"/>
    <w:pPr>
      <w:ind w:left="720"/>
      <w:contextualSpacing/>
    </w:pPr>
  </w:style>
  <w:style w:type="character" w:styleId="af4">
    <w:name w:val="Placeholder Text"/>
    <w:basedOn w:val="a1"/>
    <w:uiPriority w:val="99"/>
    <w:semiHidden/>
    <w:rsid w:val="00893F72"/>
    <w:rPr>
      <w:color w:val="808080"/>
    </w:rPr>
  </w:style>
  <w:style w:type="table" w:styleId="af5">
    <w:name w:val="Table Grid"/>
    <w:basedOn w:val="a2"/>
    <w:uiPriority w:val="59"/>
    <w:rsid w:val="000005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Пункт Знак"/>
    <w:rsid w:val="00430BC6"/>
    <w:rPr>
      <w:sz w:val="28"/>
      <w:lang w:val="ru-RU" w:eastAsia="ru-RU" w:bidi="ar-SA"/>
    </w:rPr>
  </w:style>
  <w:style w:type="character" w:customStyle="1" w:styleId="af7">
    <w:name w:val="комментарий"/>
    <w:rsid w:val="00430BC6"/>
    <w:rPr>
      <w:b/>
      <w:i/>
      <w:shd w:val="clear" w:color="auto" w:fill="FFFF99"/>
    </w:rPr>
  </w:style>
  <w:style w:type="character" w:customStyle="1" w:styleId="30">
    <w:name w:val="Заголовок 3 Знак"/>
    <w:basedOn w:val="a1"/>
    <w:link w:val="3"/>
    <w:uiPriority w:val="9"/>
    <w:semiHidden/>
    <w:rsid w:val="00F4052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210">
    <w:name w:val="21"/>
    <w:basedOn w:val="111"/>
    <w:qFormat/>
    <w:rsid w:val="00F4052F"/>
    <w:pPr>
      <w:tabs>
        <w:tab w:val="clear" w:pos="0"/>
      </w:tabs>
      <w:spacing w:before="0" w:after="40"/>
    </w:pPr>
    <w:rPr>
      <w:rFonts w:ascii="Times New Roman" w:hAnsi="Times New Roman"/>
      <w:sz w:val="24"/>
      <w:szCs w:val="24"/>
    </w:rPr>
  </w:style>
  <w:style w:type="paragraph" w:customStyle="1" w:styleId="31">
    <w:name w:val="31"/>
    <w:basedOn w:val="210"/>
    <w:qFormat/>
    <w:rsid w:val="00F4052F"/>
    <w:pPr>
      <w:numPr>
        <w:numId w:val="6"/>
      </w:numPr>
    </w:pPr>
  </w:style>
  <w:style w:type="paragraph" w:customStyle="1" w:styleId="32">
    <w:name w:val="32"/>
    <w:basedOn w:val="20"/>
    <w:qFormat/>
    <w:rsid w:val="00E72229"/>
    <w:pPr>
      <w:numPr>
        <w:numId w:val="6"/>
      </w:numPr>
      <w:spacing w:before="0" w:after="40"/>
      <w:jc w:val="both"/>
    </w:pPr>
    <w:rPr>
      <w:rFonts w:ascii="Times New Roman" w:hAnsi="Times New Roman"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98585B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98585B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9858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8585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858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BD2C5B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footnote text"/>
    <w:basedOn w:val="a0"/>
    <w:link w:val="aff"/>
    <w:uiPriority w:val="99"/>
    <w:unhideWhenUsed/>
    <w:rsid w:val="00C75603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C756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aliases w:val="Знак сноски1,Знак сноски 1,Знак сноски-FN"/>
    <w:basedOn w:val="a1"/>
    <w:unhideWhenUsed/>
    <w:rsid w:val="00C75603"/>
    <w:rPr>
      <w:vertAlign w:val="superscript"/>
    </w:rPr>
  </w:style>
  <w:style w:type="paragraph" w:customStyle="1" w:styleId="14">
    <w:name w:val="Стиль14"/>
    <w:basedOn w:val="a0"/>
    <w:rsid w:val="00C320B9"/>
    <w:pPr>
      <w:spacing w:line="264" w:lineRule="auto"/>
      <w:ind w:firstLine="720"/>
    </w:pPr>
    <w:rPr>
      <w:szCs w:val="20"/>
    </w:rPr>
  </w:style>
  <w:style w:type="paragraph" w:styleId="aff1">
    <w:name w:val="Body Text Indent"/>
    <w:basedOn w:val="a0"/>
    <w:link w:val="aff2"/>
    <w:uiPriority w:val="99"/>
    <w:unhideWhenUsed/>
    <w:rsid w:val="00C320B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rsid w:val="00C320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3">
    <w:name w:val="Strong"/>
    <w:uiPriority w:val="22"/>
    <w:qFormat/>
    <w:rsid w:val="008C6A97"/>
    <w:rPr>
      <w:rFonts w:ascii="Times New Roman" w:hAnsi="Times New Roman" w:cs="Times New Roman" w:hint="default"/>
      <w:b/>
      <w:bCs/>
    </w:rPr>
  </w:style>
  <w:style w:type="paragraph" w:styleId="aff4">
    <w:name w:val="Normal (Web)"/>
    <w:basedOn w:val="a0"/>
    <w:uiPriority w:val="99"/>
    <w:unhideWhenUsed/>
    <w:rsid w:val="00EB6ED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7326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Oaeno">
    <w:name w:val="Oaeno"/>
    <w:basedOn w:val="a0"/>
    <w:rsid w:val="0077326F"/>
    <w:rPr>
      <w:rFonts w:ascii="Courier New" w:hAnsi="Courier New"/>
      <w:sz w:val="20"/>
      <w:szCs w:val="24"/>
      <w:lang w:eastAsia="en-US"/>
    </w:rPr>
  </w:style>
  <w:style w:type="character" w:customStyle="1" w:styleId="apple-converted-space">
    <w:name w:val="apple-converted-space"/>
    <w:basedOn w:val="a1"/>
    <w:rsid w:val="008D3CD5"/>
  </w:style>
  <w:style w:type="paragraph" w:customStyle="1" w:styleId="a">
    <w:name w:val="Подпункт"/>
    <w:basedOn w:val="ab"/>
    <w:rsid w:val="005779A8"/>
    <w:pPr>
      <w:numPr>
        <w:numId w:val="7"/>
      </w:numPr>
      <w:spacing w:line="360" w:lineRule="auto"/>
    </w:pPr>
    <w:rPr>
      <w:szCs w:val="20"/>
    </w:rPr>
  </w:style>
  <w:style w:type="paragraph" w:styleId="aff5">
    <w:name w:val="TOC Heading"/>
    <w:basedOn w:val="1"/>
    <w:next w:val="a0"/>
    <w:uiPriority w:val="39"/>
    <w:semiHidden/>
    <w:unhideWhenUsed/>
    <w:qFormat/>
    <w:rsid w:val="00F90502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aff6">
    <w:name w:val="Emphasis"/>
    <w:uiPriority w:val="20"/>
    <w:qFormat/>
    <w:rsid w:val="00312211"/>
    <w:rPr>
      <w:i/>
      <w:iCs/>
    </w:rPr>
  </w:style>
  <w:style w:type="paragraph" w:styleId="aff7">
    <w:name w:val="No Spacing"/>
    <w:basedOn w:val="a0"/>
    <w:link w:val="aff8"/>
    <w:uiPriority w:val="1"/>
    <w:qFormat/>
    <w:rsid w:val="003122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Без интервала Знак"/>
    <w:link w:val="aff7"/>
    <w:uiPriority w:val="1"/>
    <w:rsid w:val="00312211"/>
  </w:style>
  <w:style w:type="character" w:customStyle="1" w:styleId="af3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2"/>
    <w:uiPriority w:val="99"/>
    <w:rsid w:val="003122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11"/>
    <w:basedOn w:val="a0"/>
    <w:autoRedefine/>
    <w:rsid w:val="001169D9"/>
    <w:pPr>
      <w:widowControl w:val="0"/>
      <w:tabs>
        <w:tab w:val="num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Cs w:val="20"/>
    </w:rPr>
  </w:style>
  <w:style w:type="paragraph" w:styleId="aff9">
    <w:name w:val="Plain Text"/>
    <w:basedOn w:val="a0"/>
    <w:link w:val="affa"/>
    <w:uiPriority w:val="99"/>
    <w:semiHidden/>
    <w:unhideWhenUsed/>
    <w:rsid w:val="00DC23A8"/>
    <w:pPr>
      <w:spacing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1"/>
    <w:link w:val="aff9"/>
    <w:uiPriority w:val="99"/>
    <w:semiHidden/>
    <w:rsid w:val="00DC23A8"/>
    <w:rPr>
      <w:rFonts w:ascii="Calibri" w:hAnsi="Calibri"/>
      <w:szCs w:val="21"/>
    </w:rPr>
  </w:style>
  <w:style w:type="character" w:styleId="affb">
    <w:name w:val="FollowedHyperlink"/>
    <w:basedOn w:val="a1"/>
    <w:uiPriority w:val="99"/>
    <w:semiHidden/>
    <w:unhideWhenUsed/>
    <w:rsid w:val="00DA546A"/>
    <w:rPr>
      <w:color w:val="800080" w:themeColor="followedHyperlink"/>
      <w:u w:val="single"/>
    </w:rPr>
  </w:style>
  <w:style w:type="character" w:styleId="affc">
    <w:name w:val="Unresolved Mention"/>
    <w:basedOn w:val="a1"/>
    <w:uiPriority w:val="99"/>
    <w:semiHidden/>
    <w:unhideWhenUsed/>
    <w:rsid w:val="001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48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9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4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01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910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36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404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723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76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069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26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04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754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408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6506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6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0997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2762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4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84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8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1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1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13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08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73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06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83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62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683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061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4981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0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1351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0584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349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005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069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79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3565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229">
                  <w:marLeft w:val="-412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9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kovskiy@sistema.ru" TargetMode="External"/><Relationship Id="rId13" Type="http://schemas.openxmlformats.org/officeDocument/2006/relationships/hyperlink" Target="mailto:z.kabbara@sistema.ru" TargetMode="External"/><Relationship Id="rId18" Type="http://schemas.openxmlformats.org/officeDocument/2006/relationships/hyperlink" Target="http://utp.sberbank-ast.ru/VIP/List/PurchaseList/35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VIP/List/PurchaseList/358" TargetMode="External"/><Relationship Id="rId17" Type="http://schemas.openxmlformats.org/officeDocument/2006/relationships/hyperlink" Target="http://utp.sberbank-ast.ru/VIP/List/PurchaseList/35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.kabbara@sistema.ru" TargetMode="External"/><Relationship Id="rId20" Type="http://schemas.openxmlformats.org/officeDocument/2006/relationships/hyperlink" Target="http://www.sistem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tem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.kabbara@sistem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VIP/List/PurchaseList/358" TargetMode="External"/><Relationship Id="rId19" Type="http://schemas.openxmlformats.org/officeDocument/2006/relationships/hyperlink" Target="http://utp.sberbank-ast.ru/VIP/Notice/752/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na@sistema.ru" TargetMode="External"/><Relationship Id="rId14" Type="http://schemas.openxmlformats.org/officeDocument/2006/relationships/hyperlink" Target="http://www.sistem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AD76-68BB-4235-AA30-0BECA229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7062</Words>
  <Characters>40255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Патрина Елена Александровна</cp:lastModifiedBy>
  <cp:revision>4</cp:revision>
  <cp:lastPrinted>2020-12-18T11:58:00Z</cp:lastPrinted>
  <dcterms:created xsi:type="dcterms:W3CDTF">2020-12-18T14:29:00Z</dcterms:created>
  <dcterms:modified xsi:type="dcterms:W3CDTF">2020-12-18T15:00:00Z</dcterms:modified>
</cp:coreProperties>
</file>